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A6856" w:rsidRDefault="00000000">
      <w:pPr>
        <w:pStyle w:val="Nagwek3"/>
        <w:keepNext w:val="0"/>
        <w:jc w:val="center"/>
        <w:rPr>
          <w:rFonts w:ascii="Arial" w:eastAsia="Arial" w:hAnsi="Arial" w:cs="Arial"/>
          <w:sz w:val="22"/>
          <w:szCs w:val="22"/>
        </w:rPr>
      </w:pPr>
      <w:r>
        <w:rPr>
          <w:noProof/>
        </w:rPr>
        <w:drawing>
          <wp:anchor distT="0" distB="0" distL="114300" distR="114300" simplePos="0" relativeHeight="251658240" behindDoc="0" locked="0" layoutInCell="1" hidden="0" allowOverlap="1" wp14:anchorId="5E6F7F71" wp14:editId="76790C2E">
            <wp:simplePos x="0" y="0"/>
            <wp:positionH relativeFrom="column">
              <wp:posOffset>1661160</wp:posOffset>
            </wp:positionH>
            <wp:positionV relativeFrom="paragraph">
              <wp:posOffset>7620</wp:posOffset>
            </wp:positionV>
            <wp:extent cx="1813560" cy="166116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813560" cy="1661160"/>
                    </a:xfrm>
                    <a:prstGeom prst="rect">
                      <a:avLst/>
                    </a:prstGeom>
                    <a:ln/>
                  </pic:spPr>
                </pic:pic>
              </a:graphicData>
            </a:graphic>
          </wp:anchor>
        </w:drawing>
      </w:r>
    </w:p>
    <w:p w14:paraId="00000002" w14:textId="77777777" w:rsidR="00AA6856" w:rsidRDefault="00AA6856">
      <w:pPr>
        <w:pStyle w:val="Nagwek3"/>
        <w:keepNext w:val="0"/>
        <w:jc w:val="center"/>
        <w:rPr>
          <w:rFonts w:ascii="Arial" w:eastAsia="Arial" w:hAnsi="Arial" w:cs="Arial"/>
          <w:sz w:val="22"/>
          <w:szCs w:val="22"/>
        </w:rPr>
      </w:pPr>
    </w:p>
    <w:p w14:paraId="00000003" w14:textId="77777777" w:rsidR="00AA6856" w:rsidRDefault="00AA6856">
      <w:pPr>
        <w:pStyle w:val="Nagwek3"/>
        <w:keepNext w:val="0"/>
        <w:jc w:val="center"/>
        <w:rPr>
          <w:rFonts w:ascii="Arial" w:eastAsia="Arial" w:hAnsi="Arial" w:cs="Arial"/>
          <w:sz w:val="22"/>
          <w:szCs w:val="22"/>
        </w:rPr>
      </w:pPr>
    </w:p>
    <w:p w14:paraId="00000004" w14:textId="77777777" w:rsidR="00AA6856" w:rsidRDefault="00AA6856">
      <w:pPr>
        <w:pStyle w:val="Nagwek3"/>
        <w:keepNext w:val="0"/>
        <w:jc w:val="center"/>
        <w:rPr>
          <w:rFonts w:ascii="Arial" w:eastAsia="Arial" w:hAnsi="Arial" w:cs="Arial"/>
          <w:sz w:val="22"/>
          <w:szCs w:val="22"/>
        </w:rPr>
      </w:pPr>
    </w:p>
    <w:p w14:paraId="00000005" w14:textId="77777777" w:rsidR="00AA6856" w:rsidRDefault="00AA6856">
      <w:pPr>
        <w:pStyle w:val="Nagwek3"/>
        <w:keepNext w:val="0"/>
        <w:jc w:val="center"/>
        <w:rPr>
          <w:rFonts w:ascii="Times New Roman" w:eastAsia="Times New Roman" w:hAnsi="Times New Roman" w:cs="Times New Roman"/>
          <w:sz w:val="28"/>
          <w:szCs w:val="28"/>
        </w:rPr>
      </w:pPr>
    </w:p>
    <w:p w14:paraId="00000006" w14:textId="77777777" w:rsidR="00AA6856" w:rsidRDefault="00AA6856">
      <w:pPr>
        <w:pStyle w:val="Nagwek3"/>
        <w:spacing w:line="360" w:lineRule="auto"/>
        <w:jc w:val="center"/>
        <w:rPr>
          <w:rFonts w:ascii="Times New Roman" w:eastAsia="Times New Roman" w:hAnsi="Times New Roman" w:cs="Times New Roman"/>
          <w:sz w:val="28"/>
          <w:szCs w:val="28"/>
        </w:rPr>
      </w:pPr>
    </w:p>
    <w:p w14:paraId="00000007" w14:textId="77777777" w:rsidR="00AA6856" w:rsidRDefault="00AA6856">
      <w:pPr>
        <w:pStyle w:val="Nagwek3"/>
        <w:spacing w:line="360" w:lineRule="auto"/>
        <w:jc w:val="center"/>
        <w:rPr>
          <w:rFonts w:ascii="Times New Roman" w:eastAsia="Times New Roman" w:hAnsi="Times New Roman" w:cs="Times New Roman"/>
          <w:sz w:val="28"/>
          <w:szCs w:val="28"/>
        </w:rPr>
      </w:pPr>
    </w:p>
    <w:p w14:paraId="00000008" w14:textId="77777777" w:rsidR="00AA6856" w:rsidRDefault="00AA6856">
      <w:pPr>
        <w:pStyle w:val="Nagwek3"/>
        <w:spacing w:line="360" w:lineRule="auto"/>
        <w:jc w:val="center"/>
        <w:rPr>
          <w:rFonts w:ascii="Times New Roman" w:eastAsia="Times New Roman" w:hAnsi="Times New Roman" w:cs="Times New Roman"/>
          <w:sz w:val="28"/>
          <w:szCs w:val="28"/>
        </w:rPr>
      </w:pPr>
    </w:p>
    <w:p w14:paraId="00000009" w14:textId="77777777" w:rsidR="00AA6856" w:rsidRDefault="00AA6856">
      <w:pPr>
        <w:pStyle w:val="Nagwek3"/>
        <w:spacing w:line="360" w:lineRule="auto"/>
        <w:jc w:val="center"/>
        <w:rPr>
          <w:rFonts w:ascii="Times New Roman" w:eastAsia="Times New Roman" w:hAnsi="Times New Roman" w:cs="Times New Roman"/>
          <w:sz w:val="28"/>
          <w:szCs w:val="28"/>
        </w:rPr>
      </w:pPr>
    </w:p>
    <w:p w14:paraId="0000000A" w14:textId="77777777" w:rsidR="00AA6856" w:rsidRDefault="00000000">
      <w:pPr>
        <w:pStyle w:val="Nagwek3"/>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SPECYFIKACJA  WARUNKÓW  ZAMÓWIENIA </w:t>
      </w:r>
      <w:r>
        <w:rPr>
          <w:rFonts w:ascii="Times New Roman" w:eastAsia="Times New Roman" w:hAnsi="Times New Roman" w:cs="Times New Roman"/>
          <w:sz w:val="28"/>
          <w:szCs w:val="28"/>
        </w:rPr>
        <w:br/>
        <w:t xml:space="preserve">(zwana dalej: SWZ) </w:t>
      </w:r>
    </w:p>
    <w:p w14:paraId="0000000B" w14:textId="77777777" w:rsidR="00AA6856" w:rsidRDefault="00000000">
      <w:pPr>
        <w:spacing w:line="360" w:lineRule="auto"/>
        <w:jc w:val="center"/>
        <w:rPr>
          <w:sz w:val="28"/>
          <w:szCs w:val="28"/>
        </w:rPr>
      </w:pPr>
      <w:r>
        <w:rPr>
          <w:sz w:val="28"/>
          <w:szCs w:val="28"/>
        </w:rPr>
        <w:t>Zamawiający:</w:t>
      </w:r>
    </w:p>
    <w:p w14:paraId="0000000C" w14:textId="77777777" w:rsidR="00AA6856" w:rsidRDefault="00000000">
      <w:pPr>
        <w:spacing w:line="360" w:lineRule="auto"/>
        <w:jc w:val="center"/>
        <w:rPr>
          <w:sz w:val="28"/>
          <w:szCs w:val="28"/>
        </w:rPr>
      </w:pPr>
      <w:r>
        <w:rPr>
          <w:sz w:val="28"/>
          <w:szCs w:val="28"/>
        </w:rPr>
        <w:t>AGENCJA ROZWOJU AGLOMERACJI WROCŁAWSKIEJ SA</w:t>
      </w:r>
    </w:p>
    <w:p w14:paraId="0000000D" w14:textId="77777777" w:rsidR="00AA6856" w:rsidRDefault="00000000">
      <w:pPr>
        <w:spacing w:line="360" w:lineRule="auto"/>
        <w:jc w:val="center"/>
        <w:rPr>
          <w:sz w:val="28"/>
          <w:szCs w:val="28"/>
        </w:rPr>
      </w:pPr>
      <w:r>
        <w:rPr>
          <w:sz w:val="28"/>
          <w:szCs w:val="28"/>
        </w:rPr>
        <w:t>Plac Solny 14</w:t>
      </w:r>
    </w:p>
    <w:p w14:paraId="0000000E" w14:textId="77777777" w:rsidR="00AA6856" w:rsidRDefault="00000000">
      <w:pPr>
        <w:spacing w:line="360" w:lineRule="auto"/>
        <w:ind w:left="3006" w:firstLine="0"/>
        <w:rPr>
          <w:sz w:val="28"/>
          <w:szCs w:val="28"/>
        </w:rPr>
      </w:pPr>
      <w:r>
        <w:rPr>
          <w:sz w:val="28"/>
          <w:szCs w:val="28"/>
        </w:rPr>
        <w:t>50 – 062  Wrocław</w:t>
      </w:r>
    </w:p>
    <w:p w14:paraId="0000000F" w14:textId="77777777" w:rsidR="00AA6856" w:rsidRDefault="00000000">
      <w:pPr>
        <w:spacing w:line="360" w:lineRule="auto"/>
        <w:jc w:val="center"/>
      </w:pPr>
      <w:r>
        <w:t xml:space="preserve">   Dotyczy postępowania o udzielenie zamówienia publicznego pn.:</w:t>
      </w:r>
    </w:p>
    <w:p w14:paraId="00000010" w14:textId="77777777" w:rsidR="00AA6856" w:rsidRDefault="00000000">
      <w:pPr>
        <w:spacing w:after="0" w:line="360" w:lineRule="auto"/>
        <w:ind w:left="0" w:firstLine="0"/>
        <w:jc w:val="center"/>
        <w:rPr>
          <w:b/>
          <w:bCs/>
        </w:rPr>
      </w:pPr>
      <w:bookmarkStart w:id="0" w:name="_heading=h.dr0csu5ejuqm" w:colFirst="0" w:colLast="0"/>
      <w:bookmarkEnd w:id="0"/>
      <w:r>
        <w:rPr>
          <w:b/>
          <w:bCs/>
        </w:rPr>
        <w:t>„</w:t>
      </w:r>
      <w:r>
        <w:rPr>
          <w:b/>
          <w:bCs/>
          <w:sz w:val="22"/>
          <w:szCs w:val="22"/>
        </w:rPr>
        <w:t xml:space="preserve">Usługa polegająca na organizacji wydarzenia pod nazwą </w:t>
      </w:r>
      <w:proofErr w:type="spellStart"/>
      <w:r>
        <w:rPr>
          <w:b/>
          <w:bCs/>
          <w:sz w:val="22"/>
          <w:szCs w:val="22"/>
        </w:rPr>
        <w:t>Made</w:t>
      </w:r>
      <w:proofErr w:type="spellEnd"/>
      <w:r>
        <w:rPr>
          <w:b/>
          <w:bCs/>
          <w:sz w:val="22"/>
          <w:szCs w:val="22"/>
        </w:rPr>
        <w:t xml:space="preserve"> in </w:t>
      </w:r>
      <w:proofErr w:type="spellStart"/>
      <w:r>
        <w:rPr>
          <w:b/>
          <w:bCs/>
          <w:sz w:val="22"/>
          <w:szCs w:val="22"/>
        </w:rPr>
        <w:t>Wroclaw</w:t>
      </w:r>
      <w:proofErr w:type="spellEnd"/>
      <w:r>
        <w:rPr>
          <w:b/>
          <w:bCs/>
        </w:rPr>
        <w:t>”</w:t>
      </w:r>
    </w:p>
    <w:p w14:paraId="00000011" w14:textId="77777777" w:rsidR="00AA6856" w:rsidRDefault="00AA6856">
      <w:pPr>
        <w:spacing w:after="0" w:line="360" w:lineRule="auto"/>
        <w:ind w:left="0" w:firstLine="0"/>
        <w:jc w:val="center"/>
        <w:rPr>
          <w:b/>
          <w:bCs/>
        </w:rPr>
      </w:pPr>
    </w:p>
    <w:p w14:paraId="00000012" w14:textId="77777777" w:rsidR="00AA6856" w:rsidRDefault="00000000">
      <w:pPr>
        <w:spacing w:after="0" w:line="360" w:lineRule="auto"/>
        <w:ind w:left="0" w:firstLine="0"/>
        <w:jc w:val="center"/>
      </w:pPr>
      <w:r>
        <w:t xml:space="preserve">prowadzonego w trybie zamówienia podstawowego na podstawie przepisów ustawy  </w:t>
      </w:r>
    </w:p>
    <w:p w14:paraId="00000013" w14:textId="77777777" w:rsidR="00AA6856" w:rsidRDefault="00AA6856">
      <w:pPr>
        <w:widowControl w:val="0"/>
        <w:pBdr>
          <w:top w:val="nil"/>
          <w:left w:val="nil"/>
          <w:bottom w:val="nil"/>
          <w:right w:val="nil"/>
          <w:between w:val="nil"/>
        </w:pBdr>
        <w:tabs>
          <w:tab w:val="left" w:pos="567"/>
        </w:tabs>
        <w:spacing w:after="0"/>
        <w:ind w:left="426" w:firstLine="0"/>
        <w:jc w:val="center"/>
        <w:rPr>
          <w:color w:val="000000"/>
        </w:rPr>
      </w:pPr>
    </w:p>
    <w:p w14:paraId="00000014" w14:textId="77777777" w:rsidR="00AA6856" w:rsidRDefault="00000000">
      <w:pPr>
        <w:widowControl w:val="0"/>
        <w:pBdr>
          <w:top w:val="nil"/>
          <w:left w:val="nil"/>
          <w:bottom w:val="nil"/>
          <w:right w:val="nil"/>
          <w:between w:val="nil"/>
        </w:pBdr>
        <w:tabs>
          <w:tab w:val="left" w:pos="567"/>
        </w:tabs>
        <w:spacing w:after="0"/>
        <w:ind w:left="426" w:firstLine="0"/>
        <w:rPr>
          <w:color w:val="000000"/>
        </w:rPr>
      </w:pPr>
      <w:r>
        <w:rPr>
          <w:color w:val="000000"/>
        </w:rPr>
        <w:t xml:space="preserve">                               z dnia 11 września 2019 r. Prawo zamówień publicznych </w:t>
      </w:r>
    </w:p>
    <w:p w14:paraId="00000015" w14:textId="77777777" w:rsidR="00AA6856" w:rsidRDefault="00AA6856">
      <w:pPr>
        <w:widowControl w:val="0"/>
        <w:pBdr>
          <w:top w:val="nil"/>
          <w:left w:val="nil"/>
          <w:bottom w:val="nil"/>
          <w:right w:val="nil"/>
          <w:between w:val="nil"/>
        </w:pBdr>
        <w:tabs>
          <w:tab w:val="left" w:pos="567"/>
        </w:tabs>
        <w:spacing w:after="0"/>
        <w:ind w:left="426" w:firstLine="0"/>
        <w:rPr>
          <w:color w:val="000000"/>
        </w:rPr>
      </w:pPr>
    </w:p>
    <w:p w14:paraId="00000016" w14:textId="77777777" w:rsidR="00AA6856" w:rsidRDefault="00AA6856">
      <w:pPr>
        <w:widowControl w:val="0"/>
        <w:pBdr>
          <w:top w:val="nil"/>
          <w:left w:val="nil"/>
          <w:bottom w:val="nil"/>
          <w:right w:val="nil"/>
          <w:between w:val="nil"/>
        </w:pBdr>
        <w:tabs>
          <w:tab w:val="left" w:pos="0"/>
        </w:tabs>
        <w:spacing w:after="0"/>
        <w:ind w:left="0" w:firstLine="0"/>
        <w:rPr>
          <w:color w:val="000000"/>
        </w:rPr>
      </w:pPr>
    </w:p>
    <w:p w14:paraId="00000017" w14:textId="77777777" w:rsidR="00AA6856" w:rsidRDefault="00000000">
      <w:pPr>
        <w:widowControl w:val="0"/>
        <w:pBdr>
          <w:top w:val="nil"/>
          <w:left w:val="nil"/>
          <w:bottom w:val="nil"/>
          <w:right w:val="nil"/>
          <w:between w:val="nil"/>
        </w:pBdr>
        <w:tabs>
          <w:tab w:val="left" w:pos="0"/>
        </w:tabs>
        <w:spacing w:after="0"/>
        <w:ind w:left="0" w:firstLine="0"/>
        <w:rPr>
          <w:color w:val="000000"/>
        </w:rPr>
      </w:pPr>
      <w:r>
        <w:rPr>
          <w:color w:val="000000"/>
        </w:rPr>
        <w:tab/>
      </w:r>
      <w:r>
        <w:rPr>
          <w:color w:val="000000"/>
        </w:rPr>
        <w:tab/>
      </w:r>
      <w:r>
        <w:rPr>
          <w:color w:val="000000"/>
        </w:rPr>
        <w:tab/>
        <w:t xml:space="preserve">       poniżej równowartości kwoty 216 000 euro</w:t>
      </w:r>
    </w:p>
    <w:p w14:paraId="00000018" w14:textId="77777777" w:rsidR="00AA6856" w:rsidRDefault="00AA6856">
      <w:pPr>
        <w:widowControl w:val="0"/>
        <w:pBdr>
          <w:top w:val="nil"/>
          <w:left w:val="nil"/>
          <w:bottom w:val="nil"/>
          <w:right w:val="nil"/>
          <w:between w:val="nil"/>
        </w:pBdr>
        <w:tabs>
          <w:tab w:val="left" w:pos="567"/>
        </w:tabs>
        <w:spacing w:after="0"/>
        <w:ind w:left="426" w:firstLine="0"/>
        <w:jc w:val="center"/>
        <w:rPr>
          <w:color w:val="000000"/>
        </w:rPr>
      </w:pPr>
    </w:p>
    <w:p w14:paraId="00000019" w14:textId="77777777" w:rsidR="00AA6856" w:rsidRDefault="00000000">
      <w:pPr>
        <w:pBdr>
          <w:top w:val="nil"/>
          <w:left w:val="nil"/>
          <w:bottom w:val="nil"/>
          <w:right w:val="nil"/>
          <w:between w:val="nil"/>
        </w:pBdr>
        <w:spacing w:line="360" w:lineRule="auto"/>
        <w:ind w:left="0" w:firstLine="0"/>
      </w:pPr>
      <w:r>
        <w:t xml:space="preserve">                                                Znak sprawy: </w:t>
      </w:r>
      <w:r>
        <w:rPr>
          <w:sz w:val="22"/>
          <w:szCs w:val="22"/>
        </w:rPr>
        <w:t>ZP/TP/08/2026/ARAWSA</w:t>
      </w:r>
    </w:p>
    <w:p w14:paraId="0000001A" w14:textId="77777777" w:rsidR="00AA6856" w:rsidRDefault="00000000">
      <w:pPr>
        <w:spacing w:line="360" w:lineRule="auto"/>
        <w:jc w:val="center"/>
      </w:pPr>
      <w:r>
        <w:t xml:space="preserve">  ZATWIERDZAM</w:t>
      </w:r>
    </w:p>
    <w:p w14:paraId="0000001B" w14:textId="77777777" w:rsidR="00AA6856" w:rsidRDefault="00AA6856">
      <w:pPr>
        <w:spacing w:line="360" w:lineRule="auto"/>
        <w:jc w:val="center"/>
      </w:pPr>
    </w:p>
    <w:p w14:paraId="0000001C" w14:textId="77777777" w:rsidR="00AA6856" w:rsidRDefault="00000000">
      <w:pPr>
        <w:spacing w:line="360" w:lineRule="auto"/>
        <w:jc w:val="center"/>
      </w:pPr>
      <w:r>
        <w:t>_____________________________</w:t>
      </w:r>
    </w:p>
    <w:p w14:paraId="0000001D" w14:textId="77777777" w:rsidR="00AA6856" w:rsidRDefault="00AA6856">
      <w:pPr>
        <w:spacing w:line="360" w:lineRule="auto"/>
        <w:ind w:left="0" w:firstLine="0"/>
      </w:pPr>
    </w:p>
    <w:p w14:paraId="0000001E" w14:textId="77777777" w:rsidR="00AA6856" w:rsidRDefault="00000000">
      <w:pPr>
        <w:spacing w:line="360" w:lineRule="auto"/>
        <w:jc w:val="center"/>
      </w:pPr>
      <w:r>
        <w:t>_____________________________</w:t>
      </w:r>
    </w:p>
    <w:p w14:paraId="0000001F" w14:textId="77777777" w:rsidR="00AA6856" w:rsidRDefault="00AA6856">
      <w:pPr>
        <w:spacing w:line="360" w:lineRule="auto"/>
        <w:jc w:val="center"/>
      </w:pPr>
    </w:p>
    <w:p w14:paraId="00000020" w14:textId="77777777" w:rsidR="00AA6856" w:rsidRDefault="00AA6856">
      <w:pPr>
        <w:pStyle w:val="Tytu"/>
        <w:widowControl w:val="0"/>
        <w:jc w:val="both"/>
        <w:rPr>
          <w:rFonts w:ascii="Times New Roman" w:eastAsia="Times New Roman" w:hAnsi="Times New Roman" w:cs="Times New Roman"/>
          <w:sz w:val="20"/>
          <w:szCs w:val="20"/>
        </w:rPr>
      </w:pPr>
    </w:p>
    <w:p w14:paraId="00000021" w14:textId="77777777" w:rsidR="00AA6856" w:rsidRDefault="00000000">
      <w:pPr>
        <w:pStyle w:val="Tytu"/>
        <w:widowControl w:v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Wrocław  _____________________________</w:t>
      </w:r>
      <w:r>
        <w:br w:type="page"/>
      </w:r>
    </w:p>
    <w:p w14:paraId="00000022" w14:textId="77777777" w:rsidR="00AA6856" w:rsidRDefault="00000000">
      <w:pPr>
        <w:widowControl w:val="0"/>
        <w:spacing w:after="0" w:line="276" w:lineRule="auto"/>
        <w:ind w:left="284" w:hanging="426"/>
        <w:rPr>
          <w:b/>
          <w:bCs/>
          <w:sz w:val="22"/>
          <w:szCs w:val="22"/>
        </w:rPr>
      </w:pPr>
      <w:bookmarkStart w:id="1" w:name="_heading=h.36r014qskaph" w:colFirst="0" w:colLast="0"/>
      <w:bookmarkEnd w:id="1"/>
      <w:r>
        <w:rPr>
          <w:b/>
          <w:bCs/>
          <w:sz w:val="22"/>
          <w:szCs w:val="22"/>
        </w:rPr>
        <w:lastRenderedPageBreak/>
        <w:t>SPIS TREŚCI:</w:t>
      </w:r>
    </w:p>
    <w:p w14:paraId="00000023" w14:textId="175B82C6"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1 –  Nazwa  oraz adres Zamawiającego …………………………………….</w:t>
      </w:r>
      <w:r w:rsidR="00F934CA">
        <w:rPr>
          <w:color w:val="000000"/>
          <w:sz w:val="22"/>
          <w:szCs w:val="22"/>
        </w:rPr>
        <w:t>.</w:t>
      </w:r>
      <w:r>
        <w:rPr>
          <w:color w:val="000000"/>
          <w:sz w:val="22"/>
          <w:szCs w:val="22"/>
        </w:rPr>
        <w:t>… str. 3</w:t>
      </w:r>
    </w:p>
    <w:p w14:paraId="00000024" w14:textId="2CB4A984"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2 –  Tryb udzielenia zamówienia ……………………………………….</w:t>
      </w:r>
      <w:r w:rsidR="00F934CA">
        <w:rPr>
          <w:color w:val="000000"/>
          <w:sz w:val="22"/>
          <w:szCs w:val="22"/>
        </w:rPr>
        <w:t>.</w:t>
      </w:r>
      <w:r>
        <w:rPr>
          <w:color w:val="000000"/>
          <w:sz w:val="22"/>
          <w:szCs w:val="22"/>
        </w:rPr>
        <w:t>…….. str. 3</w:t>
      </w:r>
    </w:p>
    <w:p w14:paraId="00000025" w14:textId="72BD3009"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3 –  Informacje ogólne  ………………………………….……………..….. str. 4 – </w:t>
      </w:r>
      <w:r w:rsidR="00763378">
        <w:rPr>
          <w:color w:val="000000"/>
          <w:sz w:val="22"/>
          <w:szCs w:val="22"/>
        </w:rPr>
        <w:t>5</w:t>
      </w:r>
      <w:r>
        <w:rPr>
          <w:color w:val="000000"/>
          <w:sz w:val="22"/>
          <w:szCs w:val="22"/>
        </w:rPr>
        <w:t xml:space="preserve"> </w:t>
      </w:r>
    </w:p>
    <w:p w14:paraId="00000026" w14:textId="20F0D673"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4 –  Opis przedmiotu zamówienia …………………………………....….. str.  </w:t>
      </w:r>
      <w:r w:rsidR="00763378">
        <w:rPr>
          <w:color w:val="000000"/>
          <w:sz w:val="22"/>
          <w:szCs w:val="22"/>
        </w:rPr>
        <w:t>5</w:t>
      </w:r>
      <w:r>
        <w:rPr>
          <w:color w:val="000000"/>
          <w:sz w:val="22"/>
          <w:szCs w:val="22"/>
        </w:rPr>
        <w:t xml:space="preserve"> – 13</w:t>
      </w:r>
    </w:p>
    <w:p w14:paraId="00000027" w14:textId="29D800A6"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5 –  Wymagania  dotyczące zatrudnienia przez Wykonawcę </w:t>
      </w:r>
      <w:r w:rsidR="00F934CA">
        <w:rPr>
          <w:color w:val="000000"/>
          <w:sz w:val="22"/>
          <w:szCs w:val="22"/>
        </w:rPr>
        <w:t xml:space="preserve"> </w:t>
      </w:r>
      <w:r>
        <w:rPr>
          <w:color w:val="000000"/>
          <w:sz w:val="22"/>
          <w:szCs w:val="22"/>
        </w:rPr>
        <w:t xml:space="preserve">lub Podwykonawcę na  </w:t>
      </w:r>
    </w:p>
    <w:p w14:paraId="00000028" w14:textId="77777777" w:rsidR="00AA6856" w:rsidRDefault="00000000">
      <w:pPr>
        <w:widowControl w:val="0"/>
        <w:pBdr>
          <w:top w:val="nil"/>
          <w:left w:val="nil"/>
          <w:bottom w:val="nil"/>
          <w:right w:val="nil"/>
          <w:between w:val="nil"/>
        </w:pBdr>
        <w:spacing w:after="0" w:line="276" w:lineRule="auto"/>
        <w:ind w:left="284" w:firstLine="0"/>
        <w:rPr>
          <w:color w:val="000000"/>
          <w:sz w:val="22"/>
          <w:szCs w:val="22"/>
        </w:rPr>
      </w:pPr>
      <w:r>
        <w:rPr>
          <w:color w:val="000000"/>
          <w:sz w:val="22"/>
          <w:szCs w:val="22"/>
        </w:rPr>
        <w:t xml:space="preserve">                       podstawie  stosunku  pracy  osoby / osób wykonujących  czynności  w zakresie </w:t>
      </w:r>
    </w:p>
    <w:p w14:paraId="00000029" w14:textId="77777777" w:rsidR="00AA6856" w:rsidRDefault="00000000">
      <w:pPr>
        <w:widowControl w:val="0"/>
        <w:pBdr>
          <w:top w:val="nil"/>
          <w:left w:val="nil"/>
          <w:bottom w:val="nil"/>
          <w:right w:val="nil"/>
          <w:between w:val="nil"/>
        </w:pBdr>
        <w:spacing w:after="0" w:line="276" w:lineRule="auto"/>
        <w:ind w:left="284" w:firstLine="0"/>
        <w:rPr>
          <w:color w:val="000000"/>
          <w:sz w:val="22"/>
          <w:szCs w:val="22"/>
        </w:rPr>
      </w:pPr>
      <w:r>
        <w:rPr>
          <w:color w:val="000000"/>
          <w:sz w:val="22"/>
          <w:szCs w:val="22"/>
        </w:rPr>
        <w:t xml:space="preserve">                       realizacji zamówienia …………………………………………………….str. 13</w:t>
      </w:r>
    </w:p>
    <w:p w14:paraId="0000002A" w14:textId="77777777"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6 –  Termin wykonania zamówienia………………………………….....….… str. 13</w:t>
      </w:r>
    </w:p>
    <w:p w14:paraId="0000002B" w14:textId="52D210E9"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7 –  Podstawy wykluczenia…………………………………………..…. str.  1</w:t>
      </w:r>
      <w:r w:rsidR="00763378">
        <w:rPr>
          <w:color w:val="000000"/>
          <w:sz w:val="22"/>
          <w:szCs w:val="22"/>
        </w:rPr>
        <w:t>4</w:t>
      </w:r>
      <w:r>
        <w:rPr>
          <w:color w:val="000000"/>
          <w:sz w:val="22"/>
          <w:szCs w:val="22"/>
        </w:rPr>
        <w:t xml:space="preserve"> – 1</w:t>
      </w:r>
      <w:r w:rsidR="00763378">
        <w:rPr>
          <w:color w:val="000000"/>
          <w:sz w:val="22"/>
          <w:szCs w:val="22"/>
        </w:rPr>
        <w:t>7</w:t>
      </w:r>
      <w:r>
        <w:rPr>
          <w:color w:val="000000"/>
          <w:sz w:val="22"/>
          <w:szCs w:val="22"/>
        </w:rPr>
        <w:t xml:space="preserve"> </w:t>
      </w:r>
    </w:p>
    <w:p w14:paraId="0000002C" w14:textId="523EBD36"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8 –  Warunki udziału w postępowaniu …………………………………... str. 1</w:t>
      </w:r>
      <w:r w:rsidR="00763378">
        <w:rPr>
          <w:color w:val="000000"/>
          <w:sz w:val="22"/>
          <w:szCs w:val="22"/>
        </w:rPr>
        <w:t>7</w:t>
      </w:r>
      <w:r>
        <w:rPr>
          <w:color w:val="000000"/>
          <w:sz w:val="22"/>
          <w:szCs w:val="22"/>
        </w:rPr>
        <w:t xml:space="preserve"> – 1</w:t>
      </w:r>
      <w:r w:rsidR="00763378">
        <w:rPr>
          <w:color w:val="000000"/>
          <w:sz w:val="22"/>
          <w:szCs w:val="22"/>
        </w:rPr>
        <w:t>8</w:t>
      </w:r>
      <w:r>
        <w:rPr>
          <w:color w:val="000000"/>
          <w:sz w:val="22"/>
          <w:szCs w:val="22"/>
        </w:rPr>
        <w:t xml:space="preserve"> </w:t>
      </w:r>
    </w:p>
    <w:p w14:paraId="0000002D" w14:textId="44248059"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9 –  Podmiotowe  środki dowodowe ……………………………………. str. 18 – </w:t>
      </w:r>
      <w:r w:rsidR="00763378">
        <w:rPr>
          <w:color w:val="000000"/>
          <w:sz w:val="22"/>
          <w:szCs w:val="22"/>
        </w:rPr>
        <w:t>20</w:t>
      </w:r>
      <w:r>
        <w:rPr>
          <w:color w:val="000000"/>
          <w:sz w:val="22"/>
          <w:szCs w:val="22"/>
        </w:rPr>
        <w:t xml:space="preserve"> </w:t>
      </w:r>
    </w:p>
    <w:p w14:paraId="0000002E" w14:textId="7E97F2C7"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10 –  Wykonawcy wspólnie ubiegający się o udzielenie zamówienia ...</w:t>
      </w:r>
      <w:r w:rsidR="00763378">
        <w:rPr>
          <w:color w:val="000000"/>
          <w:sz w:val="22"/>
          <w:szCs w:val="22"/>
        </w:rPr>
        <w:t>........</w:t>
      </w:r>
      <w:r>
        <w:rPr>
          <w:color w:val="000000"/>
          <w:sz w:val="22"/>
          <w:szCs w:val="22"/>
        </w:rPr>
        <w:t xml:space="preserve">.. str. </w:t>
      </w:r>
      <w:r w:rsidR="00763378">
        <w:rPr>
          <w:color w:val="000000"/>
          <w:sz w:val="22"/>
          <w:szCs w:val="22"/>
        </w:rPr>
        <w:t>20</w:t>
      </w:r>
      <w:r>
        <w:rPr>
          <w:color w:val="000000"/>
          <w:sz w:val="22"/>
          <w:szCs w:val="22"/>
        </w:rPr>
        <w:t xml:space="preserve"> </w:t>
      </w:r>
    </w:p>
    <w:p w14:paraId="0000002F" w14:textId="77777777"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11 –   Informacje   o   środkach   komunikacji   elektronicznej,  przy  użyciu  których </w:t>
      </w:r>
    </w:p>
    <w:p w14:paraId="00000030" w14:textId="635CD639" w:rsidR="00AA6856" w:rsidRDefault="00000000">
      <w:pPr>
        <w:widowControl w:val="0"/>
        <w:pBdr>
          <w:top w:val="nil"/>
          <w:left w:val="nil"/>
          <w:bottom w:val="nil"/>
          <w:right w:val="nil"/>
          <w:between w:val="nil"/>
        </w:pBdr>
        <w:spacing w:after="0" w:line="276" w:lineRule="auto"/>
        <w:ind w:left="1560" w:hanging="1276"/>
        <w:jc w:val="left"/>
        <w:rPr>
          <w:color w:val="000000"/>
          <w:sz w:val="22"/>
          <w:szCs w:val="22"/>
        </w:rPr>
      </w:pPr>
      <w:r>
        <w:rPr>
          <w:color w:val="000000"/>
          <w:sz w:val="22"/>
          <w:szCs w:val="22"/>
        </w:rPr>
        <w:t xml:space="preserve">                       Zamawiający   będzie   kontaktował   się   z  wykonawcami   oraz   informacje                          </w:t>
      </w:r>
    </w:p>
    <w:p w14:paraId="00000031" w14:textId="77777777" w:rsidR="00AA6856" w:rsidRDefault="00000000">
      <w:pPr>
        <w:widowControl w:val="0"/>
        <w:pBdr>
          <w:top w:val="nil"/>
          <w:left w:val="nil"/>
          <w:bottom w:val="nil"/>
          <w:right w:val="nil"/>
          <w:between w:val="nil"/>
        </w:pBdr>
        <w:spacing w:after="0" w:line="276" w:lineRule="auto"/>
        <w:ind w:left="1560" w:hanging="1276"/>
        <w:jc w:val="left"/>
        <w:rPr>
          <w:color w:val="000000"/>
          <w:sz w:val="22"/>
          <w:szCs w:val="22"/>
        </w:rPr>
      </w:pPr>
      <w:r>
        <w:rPr>
          <w:color w:val="000000"/>
          <w:sz w:val="22"/>
          <w:szCs w:val="22"/>
        </w:rPr>
        <w:t xml:space="preserve">                       o   wymaganiach  technicznych   i   organizacyjnych  sporządzania,  wysyłania </w:t>
      </w:r>
    </w:p>
    <w:p w14:paraId="00000032" w14:textId="55F30A64" w:rsidR="00AA6856" w:rsidRDefault="00000000">
      <w:pPr>
        <w:widowControl w:val="0"/>
        <w:pBdr>
          <w:top w:val="nil"/>
          <w:left w:val="nil"/>
          <w:bottom w:val="nil"/>
          <w:right w:val="nil"/>
          <w:between w:val="nil"/>
        </w:pBdr>
        <w:spacing w:after="0" w:line="276" w:lineRule="auto"/>
        <w:ind w:left="1560" w:hanging="1276"/>
        <w:jc w:val="left"/>
        <w:rPr>
          <w:color w:val="000000"/>
          <w:sz w:val="22"/>
          <w:szCs w:val="22"/>
        </w:rPr>
      </w:pPr>
      <w:r>
        <w:rPr>
          <w:color w:val="000000"/>
          <w:sz w:val="22"/>
          <w:szCs w:val="22"/>
        </w:rPr>
        <w:t xml:space="preserve">                       i  odbierania korespondencji elektronicznej …………………...….. str. 2</w:t>
      </w:r>
      <w:r w:rsidR="00763378">
        <w:rPr>
          <w:color w:val="000000"/>
          <w:sz w:val="22"/>
          <w:szCs w:val="22"/>
        </w:rPr>
        <w:t>1</w:t>
      </w:r>
      <w:r>
        <w:rPr>
          <w:color w:val="000000"/>
          <w:sz w:val="22"/>
          <w:szCs w:val="22"/>
        </w:rPr>
        <w:t xml:space="preserve"> – 2</w:t>
      </w:r>
      <w:r w:rsidR="00763378">
        <w:rPr>
          <w:color w:val="000000"/>
          <w:sz w:val="22"/>
          <w:szCs w:val="22"/>
        </w:rPr>
        <w:t>3</w:t>
      </w:r>
      <w:r>
        <w:rPr>
          <w:color w:val="000000"/>
          <w:sz w:val="22"/>
          <w:szCs w:val="22"/>
        </w:rPr>
        <w:t xml:space="preserve">  </w:t>
      </w:r>
    </w:p>
    <w:p w14:paraId="00000033" w14:textId="44BF0D7B"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12 – Wymagania dotyczące wadium …………………………...……….</w:t>
      </w:r>
      <w:r w:rsidR="00763378">
        <w:rPr>
          <w:color w:val="000000"/>
          <w:sz w:val="22"/>
          <w:szCs w:val="22"/>
        </w:rPr>
        <w:t>........</w:t>
      </w:r>
      <w:r>
        <w:rPr>
          <w:color w:val="000000"/>
          <w:sz w:val="22"/>
          <w:szCs w:val="22"/>
        </w:rPr>
        <w:t xml:space="preserve"> str.</w:t>
      </w:r>
      <w:r w:rsidR="00763378">
        <w:rPr>
          <w:color w:val="000000"/>
          <w:sz w:val="22"/>
          <w:szCs w:val="22"/>
        </w:rPr>
        <w:t xml:space="preserve"> </w:t>
      </w:r>
      <w:r>
        <w:rPr>
          <w:color w:val="000000"/>
          <w:sz w:val="22"/>
          <w:szCs w:val="22"/>
        </w:rPr>
        <w:t xml:space="preserve">23 </w:t>
      </w:r>
    </w:p>
    <w:p w14:paraId="00000034" w14:textId="04BB7C9E"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13 – Termin związania ofertą …………………………………………… str. 23</w:t>
      </w:r>
      <w:r w:rsidR="00763378">
        <w:rPr>
          <w:color w:val="000000"/>
          <w:sz w:val="22"/>
          <w:szCs w:val="22"/>
        </w:rPr>
        <w:t xml:space="preserve"> – 24 </w:t>
      </w:r>
      <w:r>
        <w:rPr>
          <w:color w:val="000000"/>
          <w:sz w:val="22"/>
          <w:szCs w:val="22"/>
        </w:rPr>
        <w:t xml:space="preserve"> </w:t>
      </w:r>
    </w:p>
    <w:p w14:paraId="00000035" w14:textId="08B41644" w:rsidR="00AA6856" w:rsidRPr="00F934CA"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14 – Opis  sposobu przygotowania ofert …………………..……………. </w:t>
      </w:r>
      <w:r w:rsidRPr="00F934CA">
        <w:rPr>
          <w:color w:val="000000"/>
          <w:sz w:val="22"/>
          <w:szCs w:val="22"/>
        </w:rPr>
        <w:t>str. 2</w:t>
      </w:r>
      <w:r w:rsidR="00763378" w:rsidRPr="00F934CA">
        <w:rPr>
          <w:color w:val="000000"/>
          <w:sz w:val="22"/>
          <w:szCs w:val="22"/>
        </w:rPr>
        <w:t>4</w:t>
      </w:r>
      <w:r w:rsidRPr="00F934CA">
        <w:rPr>
          <w:color w:val="000000"/>
          <w:sz w:val="22"/>
          <w:szCs w:val="22"/>
        </w:rPr>
        <w:t xml:space="preserve"> – 2</w:t>
      </w:r>
      <w:r w:rsidR="00763378" w:rsidRPr="00F934CA">
        <w:rPr>
          <w:color w:val="000000"/>
          <w:sz w:val="22"/>
          <w:szCs w:val="22"/>
        </w:rPr>
        <w:t>7</w:t>
      </w:r>
      <w:r w:rsidRPr="00F934CA">
        <w:rPr>
          <w:color w:val="000000"/>
          <w:sz w:val="22"/>
          <w:szCs w:val="22"/>
        </w:rPr>
        <w:t xml:space="preserve"> </w:t>
      </w:r>
    </w:p>
    <w:p w14:paraId="00000036" w14:textId="60E2D707" w:rsidR="00AA6856" w:rsidRPr="00F934CA"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sidRPr="00F934CA">
        <w:rPr>
          <w:color w:val="000000"/>
          <w:sz w:val="22"/>
          <w:szCs w:val="22"/>
        </w:rPr>
        <w:t>Rozdział 15 – Sposób oraz termin składania i otwarcia ofert ……………….………….. str. 2</w:t>
      </w:r>
      <w:r w:rsidR="00F934CA" w:rsidRPr="00F934CA">
        <w:rPr>
          <w:color w:val="000000"/>
          <w:sz w:val="22"/>
          <w:szCs w:val="22"/>
        </w:rPr>
        <w:t>7</w:t>
      </w:r>
      <w:r w:rsidRPr="00F934CA">
        <w:rPr>
          <w:color w:val="000000"/>
          <w:sz w:val="22"/>
          <w:szCs w:val="22"/>
        </w:rPr>
        <w:t xml:space="preserve">  </w:t>
      </w:r>
    </w:p>
    <w:p w14:paraId="00000037" w14:textId="77428CEB" w:rsidR="00AA6856" w:rsidRPr="00F934CA"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sidRPr="00F934CA">
        <w:rPr>
          <w:color w:val="000000"/>
          <w:sz w:val="22"/>
          <w:szCs w:val="22"/>
        </w:rPr>
        <w:t>Rozdział 16 – Opis sposobu obliczenia ceny …………………………….….......... str. 2</w:t>
      </w:r>
      <w:r w:rsidR="00F934CA" w:rsidRPr="00F934CA">
        <w:rPr>
          <w:color w:val="000000"/>
          <w:sz w:val="22"/>
          <w:szCs w:val="22"/>
        </w:rPr>
        <w:t xml:space="preserve">7 – 28 </w:t>
      </w:r>
      <w:r w:rsidRPr="00F934CA">
        <w:rPr>
          <w:color w:val="000000"/>
          <w:sz w:val="22"/>
          <w:szCs w:val="22"/>
        </w:rPr>
        <w:t xml:space="preserve"> </w:t>
      </w:r>
    </w:p>
    <w:p w14:paraId="00000038" w14:textId="77777777" w:rsidR="00AA6856" w:rsidRPr="00F934CA"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sidRPr="00F934CA">
        <w:rPr>
          <w:color w:val="000000"/>
          <w:sz w:val="22"/>
          <w:szCs w:val="22"/>
        </w:rPr>
        <w:t xml:space="preserve">Rozdział 17 –  Opis kryteriów, którymi Zamawiający będzie się kierował przy wyborze oferty, </w:t>
      </w:r>
    </w:p>
    <w:p w14:paraId="00000039" w14:textId="24A17474" w:rsidR="00AA6856" w:rsidRDefault="00000000">
      <w:pPr>
        <w:widowControl w:val="0"/>
        <w:pBdr>
          <w:top w:val="nil"/>
          <w:left w:val="nil"/>
          <w:bottom w:val="nil"/>
          <w:right w:val="nil"/>
          <w:between w:val="nil"/>
        </w:pBdr>
        <w:spacing w:after="0" w:line="276" w:lineRule="auto"/>
        <w:ind w:left="1701" w:hanging="1417"/>
        <w:rPr>
          <w:color w:val="000000"/>
          <w:sz w:val="22"/>
          <w:szCs w:val="22"/>
        </w:rPr>
      </w:pPr>
      <w:r w:rsidRPr="00F934CA">
        <w:rPr>
          <w:color w:val="000000"/>
          <w:sz w:val="22"/>
          <w:szCs w:val="22"/>
        </w:rPr>
        <w:t xml:space="preserve">                        wraz z podaniem wag tych kryteriów i sposobu oceny ofert ……… str. 2</w:t>
      </w:r>
      <w:r w:rsidR="00F934CA" w:rsidRPr="00F934CA">
        <w:rPr>
          <w:color w:val="000000"/>
          <w:sz w:val="22"/>
          <w:szCs w:val="22"/>
        </w:rPr>
        <w:t>8</w:t>
      </w:r>
      <w:r w:rsidRPr="00F934CA">
        <w:rPr>
          <w:color w:val="000000"/>
          <w:sz w:val="22"/>
          <w:szCs w:val="22"/>
        </w:rPr>
        <w:t xml:space="preserve"> –</w:t>
      </w:r>
      <w:r>
        <w:rPr>
          <w:color w:val="000000"/>
          <w:sz w:val="22"/>
          <w:szCs w:val="22"/>
        </w:rPr>
        <w:t xml:space="preserve"> 3</w:t>
      </w:r>
      <w:r w:rsidR="00F934CA">
        <w:rPr>
          <w:color w:val="000000"/>
          <w:sz w:val="22"/>
          <w:szCs w:val="22"/>
        </w:rPr>
        <w:t>3</w:t>
      </w:r>
      <w:r>
        <w:rPr>
          <w:color w:val="000000"/>
          <w:sz w:val="22"/>
          <w:szCs w:val="22"/>
        </w:rPr>
        <w:t xml:space="preserve"> </w:t>
      </w:r>
    </w:p>
    <w:p w14:paraId="0000003A" w14:textId="77777777"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18 –  Informacje  o formalnościach,  jakie  powinny  zostać  dopełnione  po wyborze </w:t>
      </w:r>
    </w:p>
    <w:p w14:paraId="0000003B" w14:textId="77777777" w:rsidR="00AA6856" w:rsidRDefault="00000000">
      <w:pPr>
        <w:widowControl w:val="0"/>
        <w:pBdr>
          <w:top w:val="nil"/>
          <w:left w:val="nil"/>
          <w:bottom w:val="nil"/>
          <w:right w:val="nil"/>
          <w:between w:val="nil"/>
        </w:pBdr>
        <w:spacing w:after="0" w:line="276" w:lineRule="auto"/>
        <w:ind w:left="1560" w:hanging="1276"/>
        <w:rPr>
          <w:color w:val="000000"/>
          <w:sz w:val="22"/>
          <w:szCs w:val="22"/>
        </w:rPr>
      </w:pPr>
      <w:r>
        <w:rPr>
          <w:color w:val="000000"/>
          <w:sz w:val="22"/>
          <w:szCs w:val="22"/>
        </w:rPr>
        <w:t xml:space="preserve">                        oferty w celu zawarcia umowy w sprawie zamówienia publicznego…………. </w:t>
      </w:r>
    </w:p>
    <w:p w14:paraId="0000003C" w14:textId="16F825C6" w:rsidR="00AA6856" w:rsidRDefault="00000000">
      <w:pPr>
        <w:widowControl w:val="0"/>
        <w:pBdr>
          <w:top w:val="nil"/>
          <w:left w:val="nil"/>
          <w:bottom w:val="nil"/>
          <w:right w:val="nil"/>
          <w:between w:val="nil"/>
        </w:pBdr>
        <w:spacing w:after="0" w:line="276" w:lineRule="auto"/>
        <w:ind w:left="1560" w:hanging="1276"/>
        <w:rPr>
          <w:color w:val="000000"/>
          <w:sz w:val="22"/>
          <w:szCs w:val="22"/>
        </w:rPr>
      </w:pPr>
      <w:r>
        <w:rPr>
          <w:color w:val="000000"/>
          <w:sz w:val="22"/>
          <w:szCs w:val="22"/>
        </w:rPr>
        <w:t xml:space="preserve">                        ………………………………………………………………….…. str. 3</w:t>
      </w:r>
      <w:r w:rsidR="00F934CA">
        <w:rPr>
          <w:color w:val="000000"/>
          <w:sz w:val="22"/>
          <w:szCs w:val="22"/>
        </w:rPr>
        <w:t>3</w:t>
      </w:r>
      <w:r>
        <w:rPr>
          <w:color w:val="000000"/>
          <w:sz w:val="22"/>
          <w:szCs w:val="22"/>
        </w:rPr>
        <w:t xml:space="preserve"> – 3</w:t>
      </w:r>
      <w:r w:rsidR="00F934CA">
        <w:rPr>
          <w:color w:val="000000"/>
          <w:sz w:val="22"/>
          <w:szCs w:val="22"/>
        </w:rPr>
        <w:t>5</w:t>
      </w:r>
      <w:r>
        <w:rPr>
          <w:color w:val="000000"/>
          <w:sz w:val="22"/>
          <w:szCs w:val="22"/>
        </w:rPr>
        <w:t xml:space="preserve"> </w:t>
      </w:r>
    </w:p>
    <w:p w14:paraId="0000003D" w14:textId="7BBF7155"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19 –  Informacje na temat zabezpieczenia należytego wykonania umowy str. 3</w:t>
      </w:r>
      <w:r w:rsidR="00F934CA">
        <w:rPr>
          <w:color w:val="000000"/>
          <w:sz w:val="22"/>
          <w:szCs w:val="22"/>
        </w:rPr>
        <w:t>5</w:t>
      </w:r>
      <w:r>
        <w:rPr>
          <w:color w:val="000000"/>
          <w:sz w:val="22"/>
          <w:szCs w:val="22"/>
        </w:rPr>
        <w:t xml:space="preserve"> – 3</w:t>
      </w:r>
      <w:r w:rsidR="00F934CA">
        <w:rPr>
          <w:color w:val="000000"/>
          <w:sz w:val="22"/>
          <w:szCs w:val="22"/>
        </w:rPr>
        <w:t>6</w:t>
      </w:r>
    </w:p>
    <w:p w14:paraId="0000003E" w14:textId="157EEA95"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20 –  Informacje na temat podwykonawstwa  ……………………………….. str. 3</w:t>
      </w:r>
      <w:r w:rsidR="00F934CA">
        <w:rPr>
          <w:color w:val="000000"/>
          <w:sz w:val="22"/>
          <w:szCs w:val="22"/>
        </w:rPr>
        <w:t>6</w:t>
      </w:r>
      <w:r>
        <w:rPr>
          <w:color w:val="000000"/>
          <w:sz w:val="22"/>
          <w:szCs w:val="22"/>
        </w:rPr>
        <w:t xml:space="preserve">  </w:t>
      </w:r>
    </w:p>
    <w:p w14:paraId="0000003F" w14:textId="77777777"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21 –  Projektowane postanowienia umowy w sprawie zamówienia publicznego, które </w:t>
      </w:r>
    </w:p>
    <w:p w14:paraId="00000040" w14:textId="77777777" w:rsidR="00AA6856" w:rsidRDefault="00000000">
      <w:pPr>
        <w:widowControl w:val="0"/>
        <w:pBdr>
          <w:top w:val="nil"/>
          <w:left w:val="nil"/>
          <w:bottom w:val="nil"/>
          <w:right w:val="nil"/>
          <w:between w:val="nil"/>
        </w:pBdr>
        <w:spacing w:after="0" w:line="276" w:lineRule="auto"/>
        <w:ind w:left="1560" w:hanging="1276"/>
        <w:rPr>
          <w:color w:val="000000"/>
          <w:sz w:val="22"/>
          <w:szCs w:val="22"/>
        </w:rPr>
      </w:pPr>
      <w:r>
        <w:rPr>
          <w:color w:val="000000"/>
          <w:sz w:val="22"/>
          <w:szCs w:val="22"/>
        </w:rPr>
        <w:t xml:space="preserve">                        zostaną wprowadzone do treści tej umowy …………………………….. str. 36</w:t>
      </w:r>
    </w:p>
    <w:p w14:paraId="00000041" w14:textId="77777777"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Rozdział 22 –  Pouczenie  o  środkach ochrony  prawnej  przysługujących  wykonawcy w toku </w:t>
      </w:r>
    </w:p>
    <w:p w14:paraId="00000042" w14:textId="39F79F93" w:rsidR="00AA6856" w:rsidRDefault="00000000">
      <w:pPr>
        <w:widowControl w:val="0"/>
        <w:pBdr>
          <w:top w:val="nil"/>
          <w:left w:val="nil"/>
          <w:bottom w:val="nil"/>
          <w:right w:val="nil"/>
          <w:between w:val="nil"/>
        </w:pBdr>
        <w:spacing w:after="0" w:line="276" w:lineRule="auto"/>
        <w:ind w:left="284" w:hanging="426"/>
        <w:rPr>
          <w:color w:val="000000"/>
          <w:sz w:val="22"/>
          <w:szCs w:val="22"/>
        </w:rPr>
      </w:pPr>
      <w:r>
        <w:rPr>
          <w:color w:val="000000"/>
          <w:sz w:val="22"/>
          <w:szCs w:val="22"/>
        </w:rPr>
        <w:t xml:space="preserve">                                postępowania o udzielenie zamówienia ……………………..…….</w:t>
      </w:r>
      <w:r w:rsidR="00F934CA">
        <w:rPr>
          <w:color w:val="000000"/>
          <w:sz w:val="22"/>
          <w:szCs w:val="22"/>
        </w:rPr>
        <w:t>........</w:t>
      </w:r>
      <w:r>
        <w:rPr>
          <w:color w:val="000000"/>
          <w:sz w:val="22"/>
          <w:szCs w:val="22"/>
        </w:rPr>
        <w:t xml:space="preserve"> str. 36</w:t>
      </w:r>
      <w:r w:rsidR="00F934CA">
        <w:rPr>
          <w:color w:val="000000"/>
          <w:sz w:val="22"/>
          <w:szCs w:val="22"/>
        </w:rPr>
        <w:t xml:space="preserve">  </w:t>
      </w:r>
    </w:p>
    <w:p w14:paraId="00000043" w14:textId="184D17D4"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23 –  Zakończenie postępowania ………………………………….………….. str. 3</w:t>
      </w:r>
      <w:r w:rsidR="00F934CA">
        <w:rPr>
          <w:color w:val="000000"/>
          <w:sz w:val="22"/>
          <w:szCs w:val="22"/>
        </w:rPr>
        <w:t>7</w:t>
      </w:r>
      <w:r>
        <w:rPr>
          <w:color w:val="000000"/>
          <w:sz w:val="22"/>
          <w:szCs w:val="22"/>
        </w:rPr>
        <w:t xml:space="preserve"> </w:t>
      </w:r>
    </w:p>
    <w:p w14:paraId="00000044" w14:textId="394D6F20"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24 –  Obowiązek informacyjny wynikający z art. 13 RODO…….……... str. 3</w:t>
      </w:r>
      <w:r w:rsidR="00F934CA">
        <w:rPr>
          <w:color w:val="000000"/>
          <w:sz w:val="22"/>
          <w:szCs w:val="22"/>
        </w:rPr>
        <w:t>7</w:t>
      </w:r>
      <w:r>
        <w:rPr>
          <w:color w:val="000000"/>
          <w:sz w:val="22"/>
          <w:szCs w:val="22"/>
        </w:rPr>
        <w:t xml:space="preserve"> – 3</w:t>
      </w:r>
      <w:r w:rsidR="00F934CA">
        <w:rPr>
          <w:color w:val="000000"/>
          <w:sz w:val="22"/>
          <w:szCs w:val="22"/>
        </w:rPr>
        <w:t>8</w:t>
      </w:r>
      <w:r>
        <w:rPr>
          <w:color w:val="000000"/>
          <w:sz w:val="22"/>
          <w:szCs w:val="22"/>
        </w:rPr>
        <w:t xml:space="preserve"> </w:t>
      </w:r>
    </w:p>
    <w:p w14:paraId="00000045" w14:textId="77777777" w:rsidR="00AA6856" w:rsidRDefault="00000000">
      <w:pPr>
        <w:widowControl w:val="0"/>
        <w:numPr>
          <w:ilvl w:val="0"/>
          <w:numId w:val="33"/>
        </w:numPr>
        <w:pBdr>
          <w:top w:val="nil"/>
          <w:left w:val="nil"/>
          <w:bottom w:val="nil"/>
          <w:right w:val="nil"/>
          <w:between w:val="nil"/>
        </w:pBdr>
        <w:spacing w:after="0" w:line="276" w:lineRule="auto"/>
        <w:ind w:left="284" w:hanging="426"/>
        <w:rPr>
          <w:color w:val="000000"/>
          <w:sz w:val="22"/>
          <w:szCs w:val="22"/>
        </w:rPr>
      </w:pPr>
      <w:r>
        <w:rPr>
          <w:color w:val="000000"/>
          <w:sz w:val="22"/>
          <w:szCs w:val="22"/>
        </w:rPr>
        <w:t>Rozdział 25 –  Wykaz załączników do SWZ………………………….………….…….. str. 38</w:t>
      </w:r>
    </w:p>
    <w:p w14:paraId="00000046" w14:textId="77777777" w:rsidR="00AA6856" w:rsidRDefault="00AA6856">
      <w:pPr>
        <w:widowControl w:val="0"/>
        <w:pBdr>
          <w:top w:val="nil"/>
          <w:left w:val="nil"/>
          <w:bottom w:val="nil"/>
          <w:right w:val="nil"/>
          <w:between w:val="nil"/>
        </w:pBdr>
        <w:spacing w:after="0" w:line="360" w:lineRule="auto"/>
        <w:ind w:left="284" w:firstLine="0"/>
        <w:rPr>
          <w:color w:val="000000"/>
          <w:sz w:val="22"/>
          <w:szCs w:val="22"/>
        </w:rPr>
      </w:pPr>
    </w:p>
    <w:p w14:paraId="00000047" w14:textId="77777777" w:rsidR="00AA6856" w:rsidRDefault="00AA6856">
      <w:pPr>
        <w:widowControl w:val="0"/>
        <w:pBdr>
          <w:top w:val="nil"/>
          <w:left w:val="nil"/>
          <w:bottom w:val="nil"/>
          <w:right w:val="nil"/>
          <w:between w:val="nil"/>
        </w:pBdr>
        <w:spacing w:after="0" w:line="360" w:lineRule="auto"/>
        <w:ind w:left="284" w:firstLine="0"/>
        <w:rPr>
          <w:color w:val="000000"/>
          <w:sz w:val="22"/>
          <w:szCs w:val="22"/>
        </w:rPr>
      </w:pPr>
    </w:p>
    <w:p w14:paraId="00000048" w14:textId="77777777" w:rsidR="00AA6856" w:rsidRDefault="00AA6856">
      <w:pPr>
        <w:widowControl w:val="0"/>
        <w:pBdr>
          <w:top w:val="nil"/>
          <w:left w:val="nil"/>
          <w:bottom w:val="nil"/>
          <w:right w:val="nil"/>
          <w:between w:val="nil"/>
        </w:pBdr>
        <w:spacing w:after="0" w:line="360" w:lineRule="auto"/>
        <w:ind w:left="284" w:firstLine="0"/>
        <w:rPr>
          <w:color w:val="000000"/>
          <w:sz w:val="22"/>
          <w:szCs w:val="22"/>
        </w:rPr>
      </w:pPr>
    </w:p>
    <w:p w14:paraId="00000049" w14:textId="77777777" w:rsidR="00AA6856" w:rsidRDefault="00AA6856">
      <w:pPr>
        <w:widowControl w:val="0"/>
        <w:pBdr>
          <w:top w:val="nil"/>
          <w:left w:val="nil"/>
          <w:bottom w:val="nil"/>
          <w:right w:val="nil"/>
          <w:between w:val="nil"/>
        </w:pBdr>
        <w:spacing w:after="0" w:line="360" w:lineRule="auto"/>
        <w:ind w:left="284" w:firstLine="0"/>
        <w:rPr>
          <w:color w:val="000000"/>
          <w:sz w:val="22"/>
          <w:szCs w:val="22"/>
        </w:rPr>
      </w:pPr>
    </w:p>
    <w:p w14:paraId="0000004A" w14:textId="77777777" w:rsidR="00AA6856" w:rsidRDefault="00AA6856">
      <w:pPr>
        <w:widowControl w:val="0"/>
        <w:pBdr>
          <w:top w:val="nil"/>
          <w:left w:val="nil"/>
          <w:bottom w:val="nil"/>
          <w:right w:val="nil"/>
          <w:between w:val="nil"/>
        </w:pBdr>
        <w:spacing w:after="0" w:line="360" w:lineRule="auto"/>
        <w:ind w:left="284" w:firstLine="0"/>
        <w:rPr>
          <w:color w:val="000000"/>
          <w:sz w:val="22"/>
          <w:szCs w:val="22"/>
        </w:rPr>
      </w:pPr>
    </w:p>
    <w:p w14:paraId="0000004B" w14:textId="77777777" w:rsidR="00AA6856" w:rsidRDefault="00AA6856">
      <w:pPr>
        <w:widowControl w:val="0"/>
        <w:pBdr>
          <w:top w:val="nil"/>
          <w:left w:val="nil"/>
          <w:bottom w:val="nil"/>
          <w:right w:val="nil"/>
          <w:between w:val="nil"/>
        </w:pBdr>
        <w:spacing w:after="0" w:line="360" w:lineRule="auto"/>
        <w:ind w:left="284" w:firstLine="0"/>
        <w:rPr>
          <w:color w:val="000000"/>
          <w:sz w:val="22"/>
          <w:szCs w:val="22"/>
        </w:rPr>
      </w:pPr>
    </w:p>
    <w:p w14:paraId="2A33AE0E" w14:textId="77777777" w:rsidR="006A3414" w:rsidRDefault="006A3414">
      <w:pPr>
        <w:widowControl w:val="0"/>
        <w:pBdr>
          <w:top w:val="nil"/>
          <w:left w:val="nil"/>
          <w:bottom w:val="nil"/>
          <w:right w:val="nil"/>
          <w:between w:val="nil"/>
        </w:pBdr>
        <w:spacing w:after="0" w:line="360" w:lineRule="auto"/>
        <w:ind w:left="284" w:firstLine="0"/>
        <w:rPr>
          <w:color w:val="000000"/>
          <w:sz w:val="22"/>
          <w:szCs w:val="22"/>
        </w:rPr>
      </w:pPr>
    </w:p>
    <w:p w14:paraId="3FA2EB2A" w14:textId="77777777" w:rsidR="006A3414" w:rsidRDefault="006A3414">
      <w:pPr>
        <w:widowControl w:val="0"/>
        <w:pBdr>
          <w:top w:val="nil"/>
          <w:left w:val="nil"/>
          <w:bottom w:val="nil"/>
          <w:right w:val="nil"/>
          <w:between w:val="nil"/>
        </w:pBdr>
        <w:spacing w:after="0" w:line="360" w:lineRule="auto"/>
        <w:ind w:left="284" w:firstLine="0"/>
        <w:rPr>
          <w:color w:val="000000"/>
          <w:sz w:val="22"/>
          <w:szCs w:val="22"/>
        </w:rPr>
      </w:pPr>
    </w:p>
    <w:p w14:paraId="0000004C" w14:textId="77777777" w:rsidR="00AA6856" w:rsidRDefault="00AA6856">
      <w:pPr>
        <w:widowControl w:val="0"/>
        <w:pBdr>
          <w:top w:val="nil"/>
          <w:left w:val="nil"/>
          <w:bottom w:val="nil"/>
          <w:right w:val="nil"/>
          <w:between w:val="nil"/>
        </w:pBdr>
        <w:spacing w:after="0" w:line="360" w:lineRule="auto"/>
        <w:ind w:left="284" w:firstLine="0"/>
        <w:rPr>
          <w:color w:val="000000"/>
          <w:sz w:val="22"/>
          <w:szCs w:val="22"/>
        </w:rPr>
      </w:pPr>
    </w:p>
    <w:tbl>
      <w:tblPr>
        <w:tblStyle w:val="a"/>
        <w:tblW w:w="8504" w:type="dxa"/>
        <w:jc w:val="center"/>
        <w:tblInd w:w="0" w:type="dxa"/>
        <w:tblLayout w:type="fixed"/>
        <w:tblLook w:val="0000" w:firstRow="0" w:lastRow="0" w:firstColumn="0" w:lastColumn="0" w:noHBand="0" w:noVBand="0"/>
      </w:tblPr>
      <w:tblGrid>
        <w:gridCol w:w="8504"/>
      </w:tblGrid>
      <w:tr w:rsidR="00AA6856" w14:paraId="023FBDEB" w14:textId="77777777">
        <w:trPr>
          <w:jc w:val="center"/>
        </w:trPr>
        <w:tc>
          <w:tcPr>
            <w:tcW w:w="8504" w:type="dxa"/>
            <w:shd w:val="clear" w:color="auto" w:fill="8DB3E2"/>
          </w:tcPr>
          <w:p w14:paraId="0000004D" w14:textId="77777777" w:rsidR="00AA6856" w:rsidRDefault="00000000">
            <w:pPr>
              <w:tabs>
                <w:tab w:val="left" w:pos="1232"/>
              </w:tabs>
              <w:spacing w:after="0"/>
              <w:ind w:left="0" w:firstLine="0"/>
              <w:jc w:val="center"/>
              <w:rPr>
                <w:b/>
                <w:bCs/>
                <w:smallCaps/>
              </w:rPr>
            </w:pPr>
            <w:r>
              <w:rPr>
                <w:b/>
                <w:bCs/>
                <w:smallCaps/>
              </w:rPr>
              <w:lastRenderedPageBreak/>
              <w:t>ROZDZIAŁ 1</w:t>
            </w:r>
          </w:p>
          <w:p w14:paraId="0000004E" w14:textId="77777777" w:rsidR="00AA6856" w:rsidRDefault="00000000">
            <w:pPr>
              <w:tabs>
                <w:tab w:val="left" w:pos="1232"/>
              </w:tabs>
              <w:spacing w:after="0"/>
              <w:ind w:left="0" w:firstLine="0"/>
              <w:jc w:val="center"/>
              <w:rPr>
                <w:b/>
                <w:bCs/>
                <w:smallCaps/>
                <w:sz w:val="22"/>
                <w:szCs w:val="22"/>
              </w:rPr>
            </w:pPr>
            <w:r>
              <w:rPr>
                <w:b/>
                <w:bCs/>
                <w:smallCaps/>
              </w:rPr>
              <w:t>NAZWA ORAZ ADRES ZAMAWIAJĄCEGO</w:t>
            </w:r>
          </w:p>
        </w:tc>
      </w:tr>
    </w:tbl>
    <w:p w14:paraId="0000004F" w14:textId="77777777" w:rsidR="00AA6856" w:rsidRDefault="00AA6856">
      <w:pPr>
        <w:widowControl w:val="0"/>
        <w:spacing w:after="0" w:line="276" w:lineRule="auto"/>
      </w:pPr>
    </w:p>
    <w:p w14:paraId="00000050" w14:textId="77777777" w:rsidR="00AA6856" w:rsidRDefault="00000000">
      <w:pPr>
        <w:numPr>
          <w:ilvl w:val="1"/>
          <w:numId w:val="20"/>
        </w:numPr>
        <w:pBdr>
          <w:top w:val="nil"/>
          <w:left w:val="nil"/>
          <w:bottom w:val="nil"/>
          <w:right w:val="nil"/>
          <w:between w:val="nil"/>
        </w:pBdr>
        <w:tabs>
          <w:tab w:val="left" w:pos="1232"/>
        </w:tabs>
        <w:spacing w:after="0" w:line="276" w:lineRule="auto"/>
        <w:ind w:left="426" w:hanging="426"/>
        <w:rPr>
          <w:b/>
          <w:bCs/>
          <w:color w:val="000000"/>
          <w:sz w:val="22"/>
          <w:szCs w:val="22"/>
        </w:rPr>
      </w:pPr>
      <w:r>
        <w:rPr>
          <w:b/>
          <w:bCs/>
          <w:color w:val="000000"/>
          <w:sz w:val="22"/>
          <w:szCs w:val="22"/>
        </w:rPr>
        <w:t>Nazwa oraz adres Zamawiającego (adres do korespondencji):</w:t>
      </w:r>
    </w:p>
    <w:p w14:paraId="00000051" w14:textId="77777777" w:rsidR="00AA6856" w:rsidRDefault="00AA6856">
      <w:pPr>
        <w:pBdr>
          <w:top w:val="nil"/>
          <w:left w:val="nil"/>
          <w:bottom w:val="nil"/>
          <w:right w:val="nil"/>
          <w:between w:val="nil"/>
        </w:pBdr>
        <w:tabs>
          <w:tab w:val="left" w:pos="1232"/>
        </w:tabs>
        <w:spacing w:after="0" w:line="276" w:lineRule="auto"/>
        <w:ind w:left="426" w:hanging="426"/>
        <w:rPr>
          <w:b/>
          <w:bCs/>
          <w:color w:val="000000"/>
          <w:sz w:val="22"/>
          <w:szCs w:val="22"/>
        </w:rPr>
      </w:pPr>
    </w:p>
    <w:p w14:paraId="00000052" w14:textId="77777777" w:rsidR="00AA6856" w:rsidRDefault="00000000">
      <w:pPr>
        <w:tabs>
          <w:tab w:val="left" w:pos="1232"/>
        </w:tabs>
        <w:spacing w:after="0" w:line="276" w:lineRule="auto"/>
        <w:ind w:left="426" w:firstLine="0"/>
        <w:rPr>
          <w:sz w:val="22"/>
          <w:szCs w:val="22"/>
        </w:rPr>
      </w:pPr>
      <w:bookmarkStart w:id="2" w:name="_heading=h.m805uq7ed50e" w:colFirst="0" w:colLast="0"/>
      <w:bookmarkEnd w:id="2"/>
      <w:r>
        <w:rPr>
          <w:sz w:val="22"/>
          <w:szCs w:val="22"/>
        </w:rPr>
        <w:t>Agencja Rozwoju Aglomeracji Wrocławskiej SA</w:t>
      </w:r>
    </w:p>
    <w:p w14:paraId="00000053" w14:textId="77777777" w:rsidR="00AA6856" w:rsidRDefault="00000000">
      <w:pPr>
        <w:tabs>
          <w:tab w:val="left" w:pos="1232"/>
        </w:tabs>
        <w:spacing w:after="0" w:line="276" w:lineRule="auto"/>
        <w:ind w:left="426" w:firstLine="0"/>
        <w:rPr>
          <w:sz w:val="22"/>
          <w:szCs w:val="22"/>
        </w:rPr>
      </w:pPr>
      <w:r>
        <w:rPr>
          <w:sz w:val="22"/>
          <w:szCs w:val="22"/>
        </w:rPr>
        <w:t xml:space="preserve">Plac Solny 14 </w:t>
      </w:r>
    </w:p>
    <w:p w14:paraId="00000054" w14:textId="77777777" w:rsidR="00AA6856" w:rsidRDefault="00000000">
      <w:pPr>
        <w:tabs>
          <w:tab w:val="left" w:pos="1232"/>
        </w:tabs>
        <w:spacing w:after="0" w:line="276" w:lineRule="auto"/>
        <w:ind w:left="426" w:firstLine="0"/>
        <w:rPr>
          <w:sz w:val="22"/>
          <w:szCs w:val="22"/>
        </w:rPr>
      </w:pPr>
      <w:r>
        <w:rPr>
          <w:sz w:val="22"/>
          <w:szCs w:val="22"/>
        </w:rPr>
        <w:t>50 – 062  Wrocław</w:t>
      </w:r>
    </w:p>
    <w:p w14:paraId="00000055" w14:textId="77777777" w:rsidR="00AA6856" w:rsidRDefault="00000000">
      <w:pPr>
        <w:tabs>
          <w:tab w:val="left" w:pos="567"/>
        </w:tabs>
        <w:spacing w:after="0" w:line="276" w:lineRule="auto"/>
        <w:ind w:left="426" w:hanging="710"/>
        <w:rPr>
          <w:sz w:val="22"/>
          <w:szCs w:val="22"/>
        </w:rPr>
      </w:pPr>
      <w:r>
        <w:rPr>
          <w:sz w:val="22"/>
          <w:szCs w:val="22"/>
        </w:rPr>
        <w:t xml:space="preserve">             NIP: 897 – 171  – 03 – 46 </w:t>
      </w:r>
    </w:p>
    <w:p w14:paraId="00000056" w14:textId="77777777" w:rsidR="00AA6856" w:rsidRDefault="00000000">
      <w:pPr>
        <w:tabs>
          <w:tab w:val="left" w:pos="567"/>
        </w:tabs>
        <w:spacing w:after="0" w:line="276" w:lineRule="auto"/>
        <w:ind w:left="426" w:hanging="710"/>
        <w:rPr>
          <w:sz w:val="22"/>
          <w:szCs w:val="22"/>
        </w:rPr>
      </w:pPr>
      <w:r>
        <w:rPr>
          <w:sz w:val="22"/>
          <w:szCs w:val="22"/>
        </w:rPr>
        <w:t xml:space="preserve">             REGON 020204230</w:t>
      </w:r>
    </w:p>
    <w:p w14:paraId="00000057" w14:textId="77777777" w:rsidR="00AA6856" w:rsidRDefault="00000000">
      <w:pPr>
        <w:tabs>
          <w:tab w:val="left" w:pos="1232"/>
        </w:tabs>
        <w:spacing w:after="0" w:line="276" w:lineRule="auto"/>
        <w:ind w:left="426" w:firstLine="0"/>
        <w:rPr>
          <w:sz w:val="22"/>
          <w:szCs w:val="22"/>
        </w:rPr>
      </w:pPr>
      <w:r>
        <w:rPr>
          <w:sz w:val="22"/>
          <w:szCs w:val="22"/>
        </w:rPr>
        <w:t>KRS 000002483</w:t>
      </w:r>
    </w:p>
    <w:p w14:paraId="00000058" w14:textId="77777777" w:rsidR="00AA6856" w:rsidRDefault="00000000">
      <w:pPr>
        <w:tabs>
          <w:tab w:val="left" w:pos="1232"/>
        </w:tabs>
        <w:spacing w:after="0" w:line="276" w:lineRule="auto"/>
        <w:ind w:left="426" w:firstLine="0"/>
        <w:rPr>
          <w:sz w:val="22"/>
          <w:szCs w:val="22"/>
        </w:rPr>
      </w:pPr>
      <w:r>
        <w:rPr>
          <w:sz w:val="22"/>
          <w:szCs w:val="22"/>
        </w:rPr>
        <w:t>Sąd Rejonowy dla Wrocławia – Fabrycznej VI Wydział Gospodarczy</w:t>
      </w:r>
    </w:p>
    <w:p w14:paraId="00000059" w14:textId="77777777" w:rsidR="00AA6856" w:rsidRDefault="00000000">
      <w:pPr>
        <w:tabs>
          <w:tab w:val="left" w:pos="1232"/>
        </w:tabs>
        <w:spacing w:after="0" w:line="276" w:lineRule="auto"/>
        <w:ind w:left="426" w:firstLine="0"/>
        <w:rPr>
          <w:sz w:val="22"/>
          <w:szCs w:val="22"/>
        </w:rPr>
      </w:pPr>
      <w:r>
        <w:rPr>
          <w:sz w:val="22"/>
          <w:szCs w:val="22"/>
        </w:rPr>
        <w:t>Kapitał spółki: 44 094 990,00 PLN wpłacony w całości</w:t>
      </w:r>
    </w:p>
    <w:p w14:paraId="0000005A" w14:textId="77777777" w:rsidR="00AA6856" w:rsidRDefault="00000000">
      <w:pPr>
        <w:tabs>
          <w:tab w:val="left" w:pos="1232"/>
        </w:tabs>
        <w:spacing w:after="0" w:line="276" w:lineRule="auto"/>
        <w:ind w:left="426" w:firstLine="0"/>
        <w:rPr>
          <w:sz w:val="22"/>
          <w:szCs w:val="22"/>
        </w:rPr>
      </w:pPr>
      <w:r>
        <w:rPr>
          <w:sz w:val="22"/>
          <w:szCs w:val="22"/>
        </w:rPr>
        <w:t>tel. (71) 783 53 10</w:t>
      </w:r>
    </w:p>
    <w:p w14:paraId="0000005B" w14:textId="77777777" w:rsidR="00AA6856" w:rsidRDefault="00AA6856">
      <w:pPr>
        <w:tabs>
          <w:tab w:val="left" w:pos="1232"/>
        </w:tabs>
        <w:spacing w:after="0" w:line="276" w:lineRule="auto"/>
        <w:ind w:left="426" w:hanging="426"/>
        <w:rPr>
          <w:sz w:val="22"/>
          <w:szCs w:val="22"/>
        </w:rPr>
      </w:pPr>
    </w:p>
    <w:p w14:paraId="0000005C" w14:textId="77777777" w:rsidR="00AA6856" w:rsidRDefault="00000000">
      <w:pPr>
        <w:numPr>
          <w:ilvl w:val="1"/>
          <w:numId w:val="20"/>
        </w:numPr>
        <w:pBdr>
          <w:top w:val="nil"/>
          <w:left w:val="nil"/>
          <w:bottom w:val="nil"/>
          <w:right w:val="nil"/>
          <w:between w:val="nil"/>
        </w:pBdr>
        <w:tabs>
          <w:tab w:val="left" w:pos="1232"/>
        </w:tabs>
        <w:spacing w:after="0" w:line="276" w:lineRule="auto"/>
        <w:ind w:left="426" w:hanging="426"/>
        <w:rPr>
          <w:b/>
          <w:bCs/>
          <w:color w:val="000000"/>
          <w:sz w:val="22"/>
          <w:szCs w:val="22"/>
        </w:rPr>
      </w:pPr>
      <w:r>
        <w:rPr>
          <w:b/>
          <w:bCs/>
          <w:color w:val="000000"/>
          <w:sz w:val="22"/>
          <w:szCs w:val="22"/>
        </w:rPr>
        <w:t xml:space="preserve">Adres strony internetowej, na której udostępniane będą zmiany i wyjaśnienia treści SWZ oraz inne dokumenty zamówienia bezpośrednio związane z postępowaniem                      o udzielenie zamówienia. </w:t>
      </w:r>
    </w:p>
    <w:p w14:paraId="0000005D" w14:textId="77777777" w:rsidR="00AA6856" w:rsidRDefault="00AA6856">
      <w:pPr>
        <w:pBdr>
          <w:top w:val="nil"/>
          <w:left w:val="nil"/>
          <w:bottom w:val="nil"/>
          <w:right w:val="nil"/>
          <w:between w:val="nil"/>
        </w:pBdr>
        <w:tabs>
          <w:tab w:val="left" w:pos="1232"/>
        </w:tabs>
        <w:spacing w:after="0" w:line="276" w:lineRule="auto"/>
        <w:ind w:left="426" w:hanging="426"/>
        <w:rPr>
          <w:b/>
          <w:bCs/>
          <w:color w:val="000000"/>
          <w:sz w:val="22"/>
          <w:szCs w:val="22"/>
        </w:rPr>
      </w:pPr>
    </w:p>
    <w:p w14:paraId="0000005E" w14:textId="77777777" w:rsidR="00AA6856" w:rsidRDefault="00000000">
      <w:pPr>
        <w:pBdr>
          <w:top w:val="nil"/>
          <w:left w:val="nil"/>
          <w:bottom w:val="nil"/>
          <w:right w:val="nil"/>
          <w:between w:val="nil"/>
        </w:pBdr>
        <w:tabs>
          <w:tab w:val="left" w:pos="1232"/>
        </w:tabs>
        <w:spacing w:after="0" w:line="276" w:lineRule="auto"/>
        <w:ind w:left="426" w:firstLine="0"/>
        <w:rPr>
          <w:color w:val="000000"/>
          <w:sz w:val="22"/>
          <w:szCs w:val="22"/>
        </w:rPr>
      </w:pPr>
      <w:r>
        <w:rPr>
          <w:color w:val="000000"/>
          <w:sz w:val="22"/>
          <w:szCs w:val="22"/>
        </w:rPr>
        <w:t xml:space="preserve">Zmiany i wyjaśnienia treścí SWZ oraz inne dokumenty zamówienia bezpośrednio związane z postepowaniem o udzielenie zamówienia będą udostępniane na stronie internetowej: </w:t>
      </w:r>
    </w:p>
    <w:p w14:paraId="0000005F" w14:textId="77777777" w:rsidR="00AA6856" w:rsidRDefault="00AA6856">
      <w:pPr>
        <w:numPr>
          <w:ilvl w:val="0"/>
          <w:numId w:val="6"/>
        </w:numPr>
        <w:pBdr>
          <w:top w:val="nil"/>
          <w:left w:val="nil"/>
          <w:bottom w:val="nil"/>
          <w:right w:val="nil"/>
          <w:between w:val="nil"/>
        </w:pBdr>
        <w:tabs>
          <w:tab w:val="left" w:pos="851"/>
        </w:tabs>
        <w:spacing w:after="0" w:line="276" w:lineRule="auto"/>
        <w:ind w:hanging="861"/>
        <w:rPr>
          <w:color w:val="000000"/>
          <w:sz w:val="22"/>
          <w:szCs w:val="22"/>
        </w:rPr>
      </w:pPr>
      <w:hyperlink r:id="rId9">
        <w:r>
          <w:rPr>
            <w:b/>
            <w:bCs/>
            <w:color w:val="000000"/>
            <w:sz w:val="22"/>
            <w:szCs w:val="22"/>
          </w:rPr>
          <w:t>https://araw.pl/</w:t>
        </w:r>
      </w:hyperlink>
      <w:r>
        <w:rPr>
          <w:b/>
          <w:bCs/>
          <w:color w:val="000000"/>
          <w:sz w:val="22"/>
          <w:szCs w:val="22"/>
        </w:rPr>
        <w:t xml:space="preserve"> </w:t>
      </w:r>
    </w:p>
    <w:p w14:paraId="00000060" w14:textId="77777777" w:rsidR="00AA6856" w:rsidRDefault="00AA6856">
      <w:pPr>
        <w:numPr>
          <w:ilvl w:val="0"/>
          <w:numId w:val="6"/>
        </w:numPr>
        <w:pBdr>
          <w:top w:val="nil"/>
          <w:left w:val="nil"/>
          <w:bottom w:val="nil"/>
          <w:right w:val="nil"/>
          <w:between w:val="nil"/>
        </w:pBdr>
        <w:tabs>
          <w:tab w:val="left" w:pos="851"/>
        </w:tabs>
        <w:spacing w:after="0" w:line="276" w:lineRule="auto"/>
        <w:ind w:hanging="861"/>
        <w:rPr>
          <w:color w:val="000000"/>
        </w:rPr>
      </w:pPr>
      <w:hyperlink r:id="rId10">
        <w:r>
          <w:rPr>
            <w:b/>
            <w:bCs/>
            <w:color w:val="000000"/>
            <w:sz w:val="22"/>
            <w:szCs w:val="22"/>
          </w:rPr>
          <w:t>https://bip.araw.pl/</w:t>
        </w:r>
      </w:hyperlink>
      <w:r>
        <w:rPr>
          <w:b/>
          <w:bCs/>
          <w:color w:val="000000"/>
          <w:sz w:val="22"/>
          <w:szCs w:val="22"/>
        </w:rPr>
        <w:t xml:space="preserve"> </w:t>
      </w:r>
    </w:p>
    <w:p w14:paraId="00000061" w14:textId="77777777" w:rsidR="00AA6856" w:rsidRDefault="00000000">
      <w:pPr>
        <w:numPr>
          <w:ilvl w:val="0"/>
          <w:numId w:val="6"/>
        </w:numPr>
        <w:pBdr>
          <w:top w:val="nil"/>
          <w:left w:val="nil"/>
          <w:bottom w:val="nil"/>
          <w:right w:val="nil"/>
          <w:between w:val="nil"/>
        </w:pBdr>
        <w:tabs>
          <w:tab w:val="left" w:pos="851"/>
        </w:tabs>
        <w:spacing w:after="0" w:line="276" w:lineRule="auto"/>
        <w:ind w:hanging="861"/>
      </w:pPr>
      <w:r>
        <w:rPr>
          <w:b/>
          <w:bCs/>
          <w:color w:val="000000"/>
          <w:sz w:val="22"/>
          <w:szCs w:val="22"/>
          <w:highlight w:val="white"/>
        </w:rPr>
        <w:t>https://ezamowienia.gov.pl/</w:t>
      </w:r>
    </w:p>
    <w:p w14:paraId="00000062" w14:textId="77777777" w:rsidR="00AA6856" w:rsidRDefault="00AA6856">
      <w:pPr>
        <w:tabs>
          <w:tab w:val="left" w:pos="1232"/>
        </w:tabs>
        <w:spacing w:before="120" w:after="0"/>
        <w:ind w:left="0" w:firstLine="0"/>
        <w:rPr>
          <w:b/>
          <w:bCs/>
          <w:sz w:val="22"/>
          <w:szCs w:val="22"/>
        </w:rPr>
      </w:pPr>
    </w:p>
    <w:tbl>
      <w:tblPr>
        <w:tblStyle w:val="a0"/>
        <w:tblW w:w="8504" w:type="dxa"/>
        <w:jc w:val="center"/>
        <w:tblInd w:w="0" w:type="dxa"/>
        <w:tblLayout w:type="fixed"/>
        <w:tblLook w:val="0000" w:firstRow="0" w:lastRow="0" w:firstColumn="0" w:lastColumn="0" w:noHBand="0" w:noVBand="0"/>
      </w:tblPr>
      <w:tblGrid>
        <w:gridCol w:w="8504"/>
      </w:tblGrid>
      <w:tr w:rsidR="00AA6856" w14:paraId="626581A3" w14:textId="77777777">
        <w:trPr>
          <w:jc w:val="center"/>
        </w:trPr>
        <w:tc>
          <w:tcPr>
            <w:tcW w:w="8504" w:type="dxa"/>
            <w:shd w:val="clear" w:color="auto" w:fill="8DB3E2"/>
          </w:tcPr>
          <w:p w14:paraId="00000063" w14:textId="77777777" w:rsidR="00AA6856" w:rsidRDefault="00000000">
            <w:pPr>
              <w:shd w:val="clear" w:color="auto" w:fill="8DB3E2"/>
              <w:tabs>
                <w:tab w:val="left" w:pos="1232"/>
                <w:tab w:val="center" w:pos="4144"/>
                <w:tab w:val="left" w:pos="6225"/>
              </w:tabs>
              <w:spacing w:after="0"/>
              <w:ind w:left="0" w:firstLine="0"/>
              <w:jc w:val="left"/>
              <w:rPr>
                <w:b/>
                <w:bCs/>
                <w:smallCaps/>
              </w:rPr>
            </w:pPr>
            <w:r>
              <w:rPr>
                <w:b/>
                <w:bCs/>
                <w:smallCaps/>
                <w:color w:val="FFFFFF"/>
                <w:sz w:val="22"/>
                <w:szCs w:val="22"/>
              </w:rPr>
              <w:tab/>
            </w:r>
            <w:r>
              <w:rPr>
                <w:b/>
                <w:bCs/>
                <w:smallCaps/>
                <w:color w:val="FFFFFF"/>
                <w:sz w:val="22"/>
                <w:szCs w:val="22"/>
              </w:rPr>
              <w:tab/>
            </w:r>
            <w:r>
              <w:rPr>
                <w:b/>
                <w:bCs/>
                <w:smallCaps/>
              </w:rPr>
              <w:t>ROZDZIAŁ 2</w:t>
            </w:r>
            <w:r>
              <w:rPr>
                <w:b/>
                <w:bCs/>
                <w:smallCaps/>
              </w:rPr>
              <w:tab/>
            </w:r>
          </w:p>
          <w:p w14:paraId="00000064" w14:textId="77777777" w:rsidR="00AA6856" w:rsidRDefault="00000000">
            <w:pPr>
              <w:shd w:val="clear" w:color="auto" w:fill="8DB3E2"/>
              <w:tabs>
                <w:tab w:val="left" w:pos="1232"/>
                <w:tab w:val="center" w:pos="4144"/>
                <w:tab w:val="right" w:pos="8288"/>
              </w:tabs>
              <w:spacing w:after="0"/>
              <w:ind w:left="0" w:firstLine="0"/>
              <w:jc w:val="left"/>
              <w:rPr>
                <w:b/>
                <w:bCs/>
                <w:smallCaps/>
                <w:color w:val="FFFFFF"/>
                <w:sz w:val="22"/>
                <w:szCs w:val="22"/>
              </w:rPr>
            </w:pPr>
            <w:r>
              <w:rPr>
                <w:b/>
                <w:bCs/>
                <w:smallCaps/>
              </w:rPr>
              <w:tab/>
            </w:r>
            <w:r>
              <w:rPr>
                <w:b/>
                <w:bCs/>
                <w:smallCaps/>
              </w:rPr>
              <w:tab/>
              <w:t>TRYB UDZIELENIA ZAMÓWIENIA</w:t>
            </w:r>
            <w:r>
              <w:rPr>
                <w:b/>
                <w:bCs/>
                <w:smallCaps/>
                <w:sz w:val="22"/>
                <w:szCs w:val="22"/>
              </w:rPr>
              <w:tab/>
            </w:r>
          </w:p>
        </w:tc>
      </w:tr>
    </w:tbl>
    <w:p w14:paraId="00000065" w14:textId="77777777" w:rsidR="00AA6856" w:rsidRDefault="00AA6856">
      <w:pPr>
        <w:pBdr>
          <w:top w:val="nil"/>
          <w:left w:val="nil"/>
          <w:bottom w:val="nil"/>
          <w:right w:val="nil"/>
          <w:between w:val="nil"/>
        </w:pBdr>
        <w:spacing w:after="0" w:line="276" w:lineRule="auto"/>
        <w:ind w:left="567" w:firstLine="0"/>
        <w:rPr>
          <w:color w:val="000000"/>
          <w:sz w:val="22"/>
          <w:szCs w:val="22"/>
        </w:rPr>
      </w:pPr>
    </w:p>
    <w:p w14:paraId="00000066" w14:textId="77777777" w:rsidR="00AA6856" w:rsidRDefault="00000000">
      <w:pPr>
        <w:numPr>
          <w:ilvl w:val="1"/>
          <w:numId w:val="7"/>
        </w:numPr>
        <w:pBdr>
          <w:top w:val="nil"/>
          <w:left w:val="nil"/>
          <w:bottom w:val="nil"/>
          <w:right w:val="nil"/>
          <w:between w:val="nil"/>
        </w:pBdr>
        <w:spacing w:after="0" w:line="276" w:lineRule="auto"/>
        <w:ind w:left="426" w:hanging="426"/>
        <w:rPr>
          <w:sz w:val="22"/>
          <w:szCs w:val="22"/>
        </w:rPr>
      </w:pPr>
      <w:r>
        <w:rPr>
          <w:sz w:val="22"/>
          <w:szCs w:val="22"/>
        </w:rPr>
        <w:t xml:space="preserve">Postępowanie o udzielenie zamówienia publicznego prowadzone jest na usługi społeczne i inne szczególne usługi, o których mowa w art. 359 pkt 2) ustawy z dnia 11 września 2019 r. Prawo zamówień publicznych [zwanej dalej także „ustawą </w:t>
      </w:r>
      <w:proofErr w:type="spellStart"/>
      <w:r>
        <w:rPr>
          <w:sz w:val="22"/>
          <w:szCs w:val="22"/>
        </w:rPr>
        <w:t>Pzp</w:t>
      </w:r>
      <w:proofErr w:type="spellEnd"/>
      <w:r>
        <w:rPr>
          <w:sz w:val="22"/>
          <w:szCs w:val="22"/>
        </w:rPr>
        <w:t xml:space="preserve">”], w trybie podstawowym na podstawie art. 275 pkt 1 ustawy </w:t>
      </w:r>
      <w:proofErr w:type="spellStart"/>
      <w:r>
        <w:rPr>
          <w:sz w:val="22"/>
          <w:szCs w:val="22"/>
        </w:rPr>
        <w:t>Pzp</w:t>
      </w:r>
      <w:proofErr w:type="spellEnd"/>
      <w:r>
        <w:rPr>
          <w:sz w:val="22"/>
          <w:szCs w:val="22"/>
        </w:rPr>
        <w:t>.</w:t>
      </w:r>
    </w:p>
    <w:p w14:paraId="00000067" w14:textId="77777777" w:rsidR="00AA6856" w:rsidRDefault="00000000">
      <w:pPr>
        <w:numPr>
          <w:ilvl w:val="1"/>
          <w:numId w:val="7"/>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 zakresie nieuregulowanym niniejszą Specyfikacją Warunków Zamówienia, zwaną dalej "SWZ", zastosowanie mają przepisy ustawy </w:t>
      </w:r>
      <w:proofErr w:type="spellStart"/>
      <w:r>
        <w:rPr>
          <w:color w:val="000000"/>
          <w:sz w:val="22"/>
          <w:szCs w:val="22"/>
        </w:rPr>
        <w:t>Pzp</w:t>
      </w:r>
      <w:proofErr w:type="spellEnd"/>
      <w:r>
        <w:rPr>
          <w:color w:val="000000"/>
          <w:sz w:val="22"/>
          <w:szCs w:val="22"/>
        </w:rPr>
        <w:t>.</w:t>
      </w:r>
    </w:p>
    <w:p w14:paraId="00000068" w14:textId="77777777" w:rsidR="00AA6856" w:rsidRDefault="00000000">
      <w:pPr>
        <w:numPr>
          <w:ilvl w:val="1"/>
          <w:numId w:val="7"/>
        </w:numPr>
        <w:pBdr>
          <w:top w:val="nil"/>
          <w:left w:val="nil"/>
          <w:bottom w:val="nil"/>
          <w:right w:val="nil"/>
          <w:between w:val="nil"/>
        </w:pBdr>
        <w:spacing w:after="0" w:line="276" w:lineRule="auto"/>
        <w:ind w:left="426" w:hanging="426"/>
        <w:rPr>
          <w:color w:val="000000"/>
          <w:sz w:val="22"/>
          <w:szCs w:val="22"/>
        </w:rPr>
      </w:pPr>
      <w:r>
        <w:rPr>
          <w:color w:val="000000"/>
          <w:sz w:val="22"/>
          <w:szCs w:val="22"/>
        </w:rPr>
        <w:t>Do udzielenia przedmiotowego zamówienia stosuje się przepisy:</w:t>
      </w:r>
    </w:p>
    <w:p w14:paraId="00000069" w14:textId="77777777" w:rsidR="00AA6856" w:rsidRDefault="00000000">
      <w:pPr>
        <w:numPr>
          <w:ilvl w:val="2"/>
          <w:numId w:val="7"/>
        </w:numPr>
        <w:pBdr>
          <w:top w:val="nil"/>
          <w:left w:val="nil"/>
          <w:bottom w:val="nil"/>
          <w:right w:val="nil"/>
          <w:between w:val="nil"/>
        </w:pBdr>
        <w:spacing w:after="0" w:line="276" w:lineRule="auto"/>
        <w:ind w:left="709" w:hanging="283"/>
        <w:rPr>
          <w:color w:val="000000"/>
          <w:sz w:val="22"/>
          <w:szCs w:val="22"/>
        </w:rPr>
      </w:pPr>
      <w:r>
        <w:rPr>
          <w:color w:val="000000"/>
          <w:sz w:val="22"/>
          <w:szCs w:val="22"/>
        </w:rPr>
        <w:t xml:space="preserve">ustawy z dnia 11 września 2019 r.  Prawo zamówień publicznych (t. j. Dz. U.                                  z 2026 r., poz. 793 z </w:t>
      </w:r>
      <w:proofErr w:type="spellStart"/>
      <w:r>
        <w:rPr>
          <w:color w:val="000000"/>
          <w:sz w:val="22"/>
          <w:szCs w:val="22"/>
        </w:rPr>
        <w:t>późn</w:t>
      </w:r>
      <w:proofErr w:type="spellEnd"/>
      <w:r>
        <w:rPr>
          <w:color w:val="000000"/>
          <w:sz w:val="22"/>
          <w:szCs w:val="22"/>
        </w:rPr>
        <w:t>. zm.) oraz akty wykonawcze do niej;</w:t>
      </w:r>
    </w:p>
    <w:p w14:paraId="0000006A" w14:textId="77777777" w:rsidR="00AA6856" w:rsidRDefault="00000000">
      <w:pPr>
        <w:numPr>
          <w:ilvl w:val="2"/>
          <w:numId w:val="7"/>
        </w:numPr>
        <w:pBdr>
          <w:top w:val="nil"/>
          <w:left w:val="nil"/>
          <w:bottom w:val="nil"/>
          <w:right w:val="nil"/>
          <w:between w:val="nil"/>
        </w:pBdr>
        <w:spacing w:after="0" w:line="276" w:lineRule="auto"/>
        <w:ind w:left="709" w:hanging="283"/>
        <w:rPr>
          <w:color w:val="000000"/>
          <w:sz w:val="22"/>
          <w:szCs w:val="22"/>
        </w:rPr>
      </w:pPr>
      <w:r>
        <w:rPr>
          <w:color w:val="000000"/>
          <w:sz w:val="22"/>
          <w:szCs w:val="22"/>
        </w:rPr>
        <w:t xml:space="preserve">ustawy z dnia 23 kwietnia 1964 r. Kodeks Cywilny (t. j. Dz. U. z 2025 r.  poz. 1071                             z </w:t>
      </w:r>
      <w:proofErr w:type="spellStart"/>
      <w:r>
        <w:rPr>
          <w:color w:val="000000"/>
          <w:sz w:val="22"/>
          <w:szCs w:val="22"/>
        </w:rPr>
        <w:t>późn</w:t>
      </w:r>
      <w:proofErr w:type="spellEnd"/>
      <w:r>
        <w:rPr>
          <w:color w:val="000000"/>
          <w:sz w:val="22"/>
          <w:szCs w:val="22"/>
        </w:rPr>
        <w:t>. zm.);</w:t>
      </w:r>
    </w:p>
    <w:p w14:paraId="0000006B" w14:textId="77777777" w:rsidR="00AA6856" w:rsidRDefault="00000000">
      <w:pPr>
        <w:numPr>
          <w:ilvl w:val="1"/>
          <w:numId w:val="7"/>
        </w:numPr>
        <w:pBdr>
          <w:top w:val="nil"/>
          <w:left w:val="nil"/>
          <w:bottom w:val="nil"/>
          <w:right w:val="nil"/>
          <w:between w:val="nil"/>
        </w:pBdr>
        <w:spacing w:after="0" w:line="276" w:lineRule="auto"/>
        <w:rPr>
          <w:sz w:val="22"/>
          <w:szCs w:val="22"/>
        </w:rPr>
      </w:pPr>
      <w:r>
        <w:rPr>
          <w:sz w:val="22"/>
          <w:szCs w:val="22"/>
        </w:rPr>
        <w:t xml:space="preserve">Zamawiający przewiduje możliwość skorzystania z tzw. </w:t>
      </w:r>
      <w:r>
        <w:rPr>
          <w:b/>
          <w:bCs/>
          <w:sz w:val="22"/>
          <w:szCs w:val="22"/>
        </w:rPr>
        <w:t>„procedury odwróconej”,</w:t>
      </w:r>
      <w:r>
        <w:rPr>
          <w:sz w:val="22"/>
          <w:szCs w:val="22"/>
        </w:rPr>
        <w:t xml:space="preserve"> w wyniku której najpierw dokona badania i oceny ofert, a następnie dokona kwalifikacji podmiotowej wykonawcy, którego oferta została najwyżej oceniona, w zakresie braku podstaw wykluczenia oraz spełniania warunków udziału w postępowaniu </w:t>
      </w:r>
      <w:r>
        <w:rPr>
          <w:b/>
          <w:bCs/>
          <w:sz w:val="22"/>
          <w:szCs w:val="22"/>
        </w:rPr>
        <w:t xml:space="preserve">(art. 139 ust. 1 ustawy </w:t>
      </w:r>
      <w:proofErr w:type="spellStart"/>
      <w:r>
        <w:rPr>
          <w:b/>
          <w:bCs/>
          <w:sz w:val="22"/>
          <w:szCs w:val="22"/>
        </w:rPr>
        <w:t>Pzp</w:t>
      </w:r>
      <w:proofErr w:type="spellEnd"/>
      <w:r>
        <w:rPr>
          <w:b/>
          <w:bCs/>
          <w:sz w:val="22"/>
          <w:szCs w:val="22"/>
        </w:rPr>
        <w:t>).</w:t>
      </w:r>
    </w:p>
    <w:p w14:paraId="0000006C" w14:textId="77777777" w:rsidR="00AA6856" w:rsidRDefault="00AA6856">
      <w:pPr>
        <w:pBdr>
          <w:top w:val="nil"/>
          <w:left w:val="nil"/>
          <w:bottom w:val="nil"/>
          <w:right w:val="nil"/>
          <w:between w:val="nil"/>
        </w:pBdr>
        <w:spacing w:after="0" w:line="276" w:lineRule="auto"/>
        <w:ind w:left="360" w:firstLine="0"/>
        <w:rPr>
          <w:b/>
          <w:bCs/>
          <w:color w:val="000000"/>
          <w:sz w:val="22"/>
          <w:szCs w:val="22"/>
          <w:u w:val="single"/>
        </w:rPr>
      </w:pPr>
    </w:p>
    <w:p w14:paraId="0000006D" w14:textId="77777777" w:rsidR="00AA6856" w:rsidRDefault="00AA6856">
      <w:pPr>
        <w:pBdr>
          <w:top w:val="nil"/>
          <w:left w:val="nil"/>
          <w:bottom w:val="nil"/>
          <w:right w:val="nil"/>
          <w:between w:val="nil"/>
        </w:pBdr>
        <w:spacing w:after="0" w:line="276" w:lineRule="auto"/>
        <w:ind w:left="360" w:firstLine="0"/>
        <w:rPr>
          <w:color w:val="000000"/>
          <w:sz w:val="22"/>
          <w:szCs w:val="22"/>
        </w:rPr>
      </w:pPr>
    </w:p>
    <w:p w14:paraId="0000006E" w14:textId="77777777" w:rsidR="00AA6856" w:rsidRDefault="00AA6856">
      <w:pPr>
        <w:pBdr>
          <w:top w:val="nil"/>
          <w:left w:val="nil"/>
          <w:bottom w:val="nil"/>
          <w:right w:val="nil"/>
          <w:between w:val="nil"/>
        </w:pBdr>
        <w:spacing w:after="0" w:line="276" w:lineRule="auto"/>
        <w:ind w:left="360" w:firstLine="0"/>
        <w:rPr>
          <w:color w:val="000000"/>
          <w:sz w:val="22"/>
          <w:szCs w:val="22"/>
        </w:rPr>
      </w:pPr>
    </w:p>
    <w:p w14:paraId="0000006F" w14:textId="77777777" w:rsidR="00AA6856" w:rsidRDefault="00AA6856">
      <w:pPr>
        <w:pBdr>
          <w:top w:val="nil"/>
          <w:left w:val="nil"/>
          <w:bottom w:val="nil"/>
          <w:right w:val="nil"/>
          <w:between w:val="nil"/>
        </w:pBdr>
        <w:spacing w:after="0" w:line="276" w:lineRule="auto"/>
        <w:ind w:left="360" w:firstLine="0"/>
        <w:rPr>
          <w:color w:val="000000"/>
          <w:sz w:val="22"/>
          <w:szCs w:val="22"/>
        </w:rPr>
      </w:pPr>
    </w:p>
    <w:p w14:paraId="00000070" w14:textId="77777777" w:rsidR="00AA6856" w:rsidRDefault="00AA6856">
      <w:pPr>
        <w:spacing w:after="0" w:line="276" w:lineRule="auto"/>
        <w:ind w:left="0" w:firstLine="0"/>
        <w:rPr>
          <w:sz w:val="22"/>
          <w:szCs w:val="22"/>
        </w:rPr>
      </w:pPr>
    </w:p>
    <w:tbl>
      <w:tblPr>
        <w:tblStyle w:val="a1"/>
        <w:tblW w:w="8504" w:type="dxa"/>
        <w:jc w:val="center"/>
        <w:tblInd w:w="0" w:type="dxa"/>
        <w:tblLayout w:type="fixed"/>
        <w:tblLook w:val="0000" w:firstRow="0" w:lastRow="0" w:firstColumn="0" w:lastColumn="0" w:noHBand="0" w:noVBand="0"/>
      </w:tblPr>
      <w:tblGrid>
        <w:gridCol w:w="8504"/>
      </w:tblGrid>
      <w:tr w:rsidR="00AA6856" w14:paraId="6B2B3CEE" w14:textId="77777777">
        <w:trPr>
          <w:trHeight w:val="274"/>
          <w:jc w:val="center"/>
        </w:trPr>
        <w:tc>
          <w:tcPr>
            <w:tcW w:w="8504" w:type="dxa"/>
            <w:shd w:val="clear" w:color="auto" w:fill="8DB3E2"/>
          </w:tcPr>
          <w:p w14:paraId="00000071" w14:textId="77777777" w:rsidR="00AA6856" w:rsidRDefault="00000000">
            <w:pPr>
              <w:tabs>
                <w:tab w:val="left" w:pos="1232"/>
              </w:tabs>
              <w:spacing w:after="0"/>
              <w:ind w:left="0" w:firstLine="0"/>
              <w:jc w:val="center"/>
              <w:rPr>
                <w:b/>
                <w:bCs/>
                <w:smallCaps/>
                <w:sz w:val="22"/>
                <w:szCs w:val="22"/>
              </w:rPr>
            </w:pPr>
            <w:r>
              <w:rPr>
                <w:b/>
                <w:bCs/>
                <w:smallCaps/>
                <w:sz w:val="22"/>
                <w:szCs w:val="22"/>
              </w:rPr>
              <w:t>rozdział 3</w:t>
            </w:r>
          </w:p>
          <w:p w14:paraId="00000072" w14:textId="77777777" w:rsidR="00AA6856" w:rsidRDefault="00000000">
            <w:pPr>
              <w:tabs>
                <w:tab w:val="left" w:pos="1232"/>
              </w:tabs>
              <w:spacing w:after="0"/>
              <w:ind w:left="0" w:firstLine="0"/>
              <w:jc w:val="center"/>
              <w:rPr>
                <w:b/>
                <w:bCs/>
                <w:smallCaps/>
                <w:color w:val="FFFFFF"/>
                <w:sz w:val="22"/>
                <w:szCs w:val="22"/>
              </w:rPr>
            </w:pPr>
            <w:r>
              <w:rPr>
                <w:b/>
                <w:bCs/>
                <w:smallCaps/>
                <w:sz w:val="22"/>
                <w:szCs w:val="22"/>
              </w:rPr>
              <w:t>informacje ogólne</w:t>
            </w:r>
          </w:p>
        </w:tc>
      </w:tr>
    </w:tbl>
    <w:p w14:paraId="00000073" w14:textId="77777777" w:rsidR="00AA6856" w:rsidRDefault="00AA6856">
      <w:pPr>
        <w:pBdr>
          <w:top w:val="nil"/>
          <w:left w:val="nil"/>
          <w:bottom w:val="nil"/>
          <w:right w:val="nil"/>
          <w:between w:val="nil"/>
        </w:pBdr>
        <w:spacing w:after="0" w:line="276" w:lineRule="auto"/>
        <w:ind w:left="567" w:firstLine="0"/>
        <w:rPr>
          <w:color w:val="000000"/>
          <w:sz w:val="22"/>
          <w:szCs w:val="22"/>
        </w:rPr>
      </w:pPr>
    </w:p>
    <w:p w14:paraId="00000074" w14:textId="77777777" w:rsidR="00AA6856" w:rsidRDefault="00000000">
      <w:pPr>
        <w:pBdr>
          <w:top w:val="nil"/>
          <w:left w:val="nil"/>
          <w:bottom w:val="nil"/>
          <w:right w:val="nil"/>
          <w:between w:val="nil"/>
        </w:pBdr>
        <w:spacing w:after="0" w:line="276" w:lineRule="auto"/>
        <w:ind w:left="426" w:hanging="426"/>
        <w:rPr>
          <w:sz w:val="22"/>
          <w:szCs w:val="22"/>
        </w:rPr>
      </w:pPr>
      <w:r>
        <w:rPr>
          <w:b/>
          <w:bCs/>
          <w:sz w:val="22"/>
          <w:szCs w:val="22"/>
        </w:rPr>
        <w:t>1.</w:t>
      </w:r>
      <w:r>
        <w:rPr>
          <w:sz w:val="22"/>
          <w:szCs w:val="22"/>
        </w:rPr>
        <w:t xml:space="preserve">   Informacja, czy Zamawiający przewiduje wybór najkorzystniejszej oferty z możliwością   prowadzenia negocjacji:</w:t>
      </w:r>
    </w:p>
    <w:p w14:paraId="00000075" w14:textId="77777777" w:rsidR="00AA6856" w:rsidRDefault="00000000">
      <w:pPr>
        <w:pBdr>
          <w:top w:val="nil"/>
          <w:left w:val="nil"/>
          <w:bottom w:val="nil"/>
          <w:right w:val="nil"/>
          <w:between w:val="nil"/>
        </w:pBdr>
        <w:spacing w:after="0" w:line="276" w:lineRule="auto"/>
        <w:ind w:left="426" w:hanging="426"/>
        <w:rPr>
          <w:sz w:val="22"/>
          <w:szCs w:val="22"/>
        </w:rPr>
      </w:pPr>
      <w:r>
        <w:rPr>
          <w:sz w:val="22"/>
          <w:szCs w:val="22"/>
        </w:rPr>
        <w:t xml:space="preserve">        - Zamawiający dokona wyboru najkorzystniejszej oferty bez przeprowadzenia negocjacji.</w:t>
      </w:r>
    </w:p>
    <w:p w14:paraId="00000076" w14:textId="77777777" w:rsidR="00AA6856" w:rsidRDefault="00000000">
      <w:pPr>
        <w:pBdr>
          <w:top w:val="nil"/>
          <w:left w:val="nil"/>
          <w:bottom w:val="nil"/>
          <w:right w:val="nil"/>
          <w:between w:val="nil"/>
        </w:pBdr>
        <w:spacing w:after="0" w:line="276" w:lineRule="auto"/>
        <w:ind w:left="426" w:hanging="426"/>
        <w:rPr>
          <w:color w:val="000000"/>
          <w:sz w:val="22"/>
          <w:szCs w:val="22"/>
        </w:rPr>
      </w:pPr>
      <w:r>
        <w:rPr>
          <w:b/>
          <w:bCs/>
          <w:color w:val="000000"/>
          <w:sz w:val="22"/>
          <w:szCs w:val="22"/>
        </w:rPr>
        <w:t>2.</w:t>
      </w:r>
      <w:r>
        <w:rPr>
          <w:color w:val="000000"/>
          <w:sz w:val="22"/>
          <w:szCs w:val="22"/>
        </w:rPr>
        <w:t xml:space="preserve">    Zamawiający </w:t>
      </w:r>
      <w:r>
        <w:rPr>
          <w:b/>
          <w:bCs/>
          <w:color w:val="000000"/>
          <w:sz w:val="22"/>
          <w:szCs w:val="22"/>
        </w:rPr>
        <w:t>NIE dopuszcza możliwości</w:t>
      </w:r>
      <w:r>
        <w:rPr>
          <w:color w:val="000000"/>
          <w:sz w:val="22"/>
          <w:szCs w:val="22"/>
        </w:rPr>
        <w:t xml:space="preserve"> składania ofert częściowych.</w:t>
      </w:r>
    </w:p>
    <w:p w14:paraId="00000077" w14:textId="77777777" w:rsidR="00AA6856" w:rsidRDefault="00AA6856">
      <w:pPr>
        <w:pBdr>
          <w:top w:val="nil"/>
          <w:left w:val="nil"/>
          <w:bottom w:val="nil"/>
          <w:right w:val="nil"/>
          <w:between w:val="nil"/>
        </w:pBdr>
        <w:spacing w:after="0" w:line="276" w:lineRule="auto"/>
        <w:ind w:left="426" w:hanging="426"/>
        <w:rPr>
          <w:color w:val="000000"/>
          <w:sz w:val="22"/>
          <w:szCs w:val="22"/>
        </w:rPr>
      </w:pPr>
    </w:p>
    <w:p w14:paraId="00000078" w14:textId="77777777" w:rsidR="00AA6856" w:rsidRDefault="00000000">
      <w:pPr>
        <w:spacing w:after="0" w:line="276" w:lineRule="auto"/>
        <w:ind w:left="426" w:hanging="426"/>
        <w:rPr>
          <w:b/>
          <w:bCs/>
          <w:sz w:val="22"/>
          <w:szCs w:val="22"/>
          <w:highlight w:val="white"/>
        </w:rPr>
      </w:pPr>
      <w:bookmarkStart w:id="3" w:name="_heading=h.lf2wiffvsjs4" w:colFirst="0" w:colLast="0"/>
      <w:bookmarkEnd w:id="3"/>
      <w:r>
        <w:rPr>
          <w:sz w:val="22"/>
          <w:szCs w:val="22"/>
          <w:highlight w:val="white"/>
        </w:rPr>
        <w:t xml:space="preserve">        </w:t>
      </w:r>
      <w:r>
        <w:rPr>
          <w:b/>
          <w:bCs/>
          <w:sz w:val="22"/>
          <w:szCs w:val="22"/>
          <w:highlight w:val="white"/>
        </w:rPr>
        <w:t>Uzasadnienie braku podziału zamówienia na części:</w:t>
      </w:r>
    </w:p>
    <w:p w14:paraId="00000079" w14:textId="77777777" w:rsidR="00AA6856" w:rsidRDefault="00AA6856">
      <w:pPr>
        <w:pBdr>
          <w:top w:val="nil"/>
          <w:left w:val="nil"/>
          <w:bottom w:val="nil"/>
          <w:right w:val="nil"/>
          <w:between w:val="nil"/>
        </w:pBdr>
        <w:spacing w:after="0" w:line="276" w:lineRule="auto"/>
        <w:ind w:left="426" w:hanging="426"/>
        <w:rPr>
          <w:color w:val="000000"/>
          <w:sz w:val="22"/>
          <w:szCs w:val="22"/>
          <w:highlight w:val="yellow"/>
        </w:rPr>
      </w:pPr>
    </w:p>
    <w:p w14:paraId="0000007A" w14:textId="77777777" w:rsidR="00AA6856" w:rsidRDefault="00000000">
      <w:pPr>
        <w:shd w:val="clear" w:color="auto" w:fill="FFFFFF"/>
        <w:spacing w:after="0" w:line="276" w:lineRule="auto"/>
        <w:ind w:left="425" w:hanging="425"/>
        <w:rPr>
          <w:sz w:val="22"/>
          <w:szCs w:val="22"/>
        </w:rPr>
      </w:pPr>
      <w:bookmarkStart w:id="4" w:name="_heading=h.919kiqantk" w:colFirst="0" w:colLast="0"/>
      <w:bookmarkEnd w:id="4"/>
      <w:r>
        <w:rPr>
          <w:sz w:val="22"/>
          <w:szCs w:val="22"/>
          <w:highlight w:val="white"/>
        </w:rPr>
        <w:t xml:space="preserve">        </w:t>
      </w:r>
      <w:r>
        <w:rPr>
          <w:sz w:val="22"/>
          <w:szCs w:val="22"/>
        </w:rPr>
        <w:t xml:space="preserve">Działając na podstawie art. 91 ust. 1 i 2 ustawy z dnia 11 września 2019 r. Prawo zamówień publicznych, Zamawiający podjął decyzję o niedokonywaniu podziału zamówienia na części (rezygnacja z dopuszczenia składania ofert częściowych). Decyzja ta została poprzedzona wnikliwą analizą specyfiki przedmiotu zamówienia, którą jest </w:t>
      </w:r>
      <w:r>
        <w:rPr>
          <w:b/>
          <w:bCs/>
          <w:sz w:val="22"/>
          <w:szCs w:val="22"/>
        </w:rPr>
        <w:t xml:space="preserve">kompleksowa organizacja wydarzenia pod nazwą </w:t>
      </w:r>
      <w:proofErr w:type="spellStart"/>
      <w:r>
        <w:rPr>
          <w:b/>
          <w:bCs/>
          <w:sz w:val="22"/>
          <w:szCs w:val="22"/>
        </w:rPr>
        <w:t>Made</w:t>
      </w:r>
      <w:proofErr w:type="spellEnd"/>
      <w:r>
        <w:rPr>
          <w:b/>
          <w:bCs/>
          <w:sz w:val="22"/>
          <w:szCs w:val="22"/>
        </w:rPr>
        <w:t xml:space="preserve"> in </w:t>
      </w:r>
      <w:proofErr w:type="spellStart"/>
      <w:r>
        <w:rPr>
          <w:b/>
          <w:bCs/>
          <w:sz w:val="22"/>
          <w:szCs w:val="22"/>
        </w:rPr>
        <w:t>Wroclaw</w:t>
      </w:r>
      <w:proofErr w:type="spellEnd"/>
      <w:r>
        <w:rPr>
          <w:b/>
          <w:bCs/>
          <w:sz w:val="22"/>
          <w:szCs w:val="22"/>
        </w:rPr>
        <w:t>.</w:t>
      </w:r>
      <w:r>
        <w:rPr>
          <w:sz w:val="22"/>
          <w:szCs w:val="22"/>
        </w:rPr>
        <w:t xml:space="preserve">  Za takim rozstrzygnięciem przemawiają następujące argumenty:</w:t>
      </w:r>
    </w:p>
    <w:p w14:paraId="0000007B" w14:textId="77777777" w:rsidR="00AA6856" w:rsidRDefault="00AA6856">
      <w:pPr>
        <w:shd w:val="clear" w:color="auto" w:fill="FFFFFF"/>
        <w:spacing w:after="0" w:line="276" w:lineRule="auto"/>
        <w:ind w:left="425" w:hanging="425"/>
        <w:rPr>
          <w:sz w:val="22"/>
          <w:szCs w:val="22"/>
        </w:rPr>
      </w:pPr>
    </w:p>
    <w:p w14:paraId="0000007C" w14:textId="77777777" w:rsidR="00AA6856" w:rsidRDefault="00000000">
      <w:pPr>
        <w:numPr>
          <w:ilvl w:val="0"/>
          <w:numId w:val="29"/>
        </w:numPr>
        <w:pBdr>
          <w:top w:val="nil"/>
          <w:left w:val="nil"/>
          <w:bottom w:val="nil"/>
          <w:right w:val="nil"/>
          <w:between w:val="nil"/>
        </w:pBdr>
        <w:shd w:val="clear" w:color="auto" w:fill="FFFFFF"/>
        <w:spacing w:after="0" w:line="276" w:lineRule="auto"/>
        <w:rPr>
          <w:color w:val="000000"/>
          <w:sz w:val="22"/>
          <w:szCs w:val="22"/>
        </w:rPr>
      </w:pPr>
      <w:r>
        <w:rPr>
          <w:b/>
          <w:bCs/>
          <w:color w:val="000000"/>
          <w:sz w:val="22"/>
          <w:szCs w:val="22"/>
        </w:rPr>
        <w:t>Integralność techniczna i organizacyjna (Ryzyko braku spójności)</w:t>
      </w:r>
    </w:p>
    <w:p w14:paraId="0000007D" w14:textId="77777777" w:rsidR="00AA6856" w:rsidRDefault="00000000">
      <w:pPr>
        <w:pBdr>
          <w:top w:val="nil"/>
          <w:left w:val="nil"/>
          <w:bottom w:val="nil"/>
          <w:right w:val="nil"/>
          <w:between w:val="nil"/>
        </w:pBdr>
        <w:shd w:val="clear" w:color="auto" w:fill="FFFFFF"/>
        <w:spacing w:after="0" w:line="276" w:lineRule="auto"/>
        <w:ind w:left="720" w:firstLine="0"/>
        <w:rPr>
          <w:color w:val="000000"/>
          <w:sz w:val="22"/>
          <w:szCs w:val="22"/>
        </w:rPr>
      </w:pPr>
      <w:r>
        <w:rPr>
          <w:color w:val="000000"/>
          <w:sz w:val="22"/>
          <w:szCs w:val="22"/>
        </w:rPr>
        <w:br/>
        <w:t>Przedmiot zamówienia stanowi nierozerwalną całość pod względem technicznym                           i koncepcyjnym. Poszczególne elementy (np. zapewnienie infrastruktury, obsługa techniczna, zapewnienie personelu oraz logistyka) są od siebie ściśle zależne. Realizacja wydarzenia przez kilku niezależnych Wykonawców (w przypadku podziału na części) wymuszałaby na Zamawiającym przejęcie roli głównego koordynatora i integratora procesów, co przy braku odpowiednich narzędzi technicznych i zasobów, którymi dysponuje wyspecjalizowany podmiot zewnętrzny (tzw. event manager), stwarzałoby realne ryzyko braku kompatybilności poszczególnych komponentów (np. niedostosowanie nagłośnienia do wymogów scenografii lub niespójność harmonogramu montaży).</w:t>
      </w:r>
    </w:p>
    <w:p w14:paraId="0000007F" w14:textId="77777777" w:rsidR="00AA6856" w:rsidRDefault="00AA6856">
      <w:pPr>
        <w:shd w:val="clear" w:color="auto" w:fill="FFFFFF"/>
        <w:spacing w:after="0" w:line="276" w:lineRule="auto"/>
        <w:rPr>
          <w:sz w:val="22"/>
          <w:szCs w:val="22"/>
        </w:rPr>
      </w:pPr>
    </w:p>
    <w:p w14:paraId="00000080" w14:textId="77777777" w:rsidR="00AA6856" w:rsidRDefault="00000000">
      <w:pPr>
        <w:numPr>
          <w:ilvl w:val="0"/>
          <w:numId w:val="29"/>
        </w:numPr>
        <w:pBdr>
          <w:top w:val="nil"/>
          <w:left w:val="nil"/>
          <w:bottom w:val="nil"/>
          <w:right w:val="nil"/>
          <w:between w:val="nil"/>
        </w:pBdr>
        <w:shd w:val="clear" w:color="auto" w:fill="FFFFFF"/>
        <w:spacing w:after="0" w:line="276" w:lineRule="auto"/>
        <w:rPr>
          <w:color w:val="000000"/>
          <w:sz w:val="22"/>
          <w:szCs w:val="22"/>
        </w:rPr>
      </w:pPr>
      <w:r>
        <w:rPr>
          <w:b/>
          <w:bCs/>
          <w:color w:val="000000"/>
          <w:sz w:val="22"/>
          <w:szCs w:val="22"/>
        </w:rPr>
        <w:t>Ryzyko nienależytego wykonania zamówienia (Zasada ciągłości)</w:t>
      </w:r>
    </w:p>
    <w:p w14:paraId="00000081" w14:textId="77777777" w:rsidR="00AA6856" w:rsidRDefault="00000000">
      <w:pPr>
        <w:pBdr>
          <w:top w:val="nil"/>
          <w:left w:val="nil"/>
          <w:bottom w:val="nil"/>
          <w:right w:val="nil"/>
          <w:between w:val="nil"/>
        </w:pBdr>
        <w:shd w:val="clear" w:color="auto" w:fill="FFFFFF"/>
        <w:spacing w:after="0" w:line="276" w:lineRule="auto"/>
        <w:ind w:left="720" w:firstLine="0"/>
        <w:rPr>
          <w:color w:val="000000"/>
          <w:sz w:val="22"/>
          <w:szCs w:val="22"/>
        </w:rPr>
      </w:pPr>
      <w:r>
        <w:rPr>
          <w:color w:val="000000"/>
          <w:sz w:val="22"/>
          <w:szCs w:val="22"/>
        </w:rPr>
        <w:br/>
        <w:t>Wydarzenie ma charakter jednorazowy i o ściśle określonym terminie realizacji. Podział na części generuje ryzyko tzw. „wąskiego gardła” – w przypadku nierozstrzygnięcia postępowania na choćby jeden, z pozoru drobny element (np. brak ofert na konkretną usługę cząstkową), realizacja całego wydarzenia staje się niemożliwa lub bezcelowa. Zamawiający wskazuje, że niepowodzenie w jednej części zamówienia (np. odstąpienie od umowy przez wykonawcę technicznego) uniemożliwiłoby realizację pozostałych części, co naraziłoby Zamawiającego na roszczenia odszkodowawcze pozostałych wykonawców oraz dotkliwe straty wizerunkowe wobec partnerów, patronów i opinii publicznej.</w:t>
      </w:r>
    </w:p>
    <w:p w14:paraId="00000085" w14:textId="01A9DC75" w:rsidR="00AA6856" w:rsidRDefault="00000000" w:rsidP="003F22E9">
      <w:pPr>
        <w:pBdr>
          <w:top w:val="nil"/>
          <w:left w:val="nil"/>
          <w:bottom w:val="nil"/>
          <w:right w:val="nil"/>
          <w:between w:val="nil"/>
        </w:pBdr>
        <w:shd w:val="clear" w:color="auto" w:fill="FFFFFF"/>
        <w:spacing w:after="0" w:line="276" w:lineRule="auto"/>
        <w:ind w:hanging="170"/>
        <w:rPr>
          <w:color w:val="000000"/>
          <w:sz w:val="22"/>
          <w:szCs w:val="22"/>
        </w:rPr>
      </w:pPr>
      <w:sdt>
        <w:sdtPr>
          <w:tag w:val="goog_rdk_0"/>
          <w:id w:val="-1873073830"/>
        </w:sdtPr>
        <w:sdtContent/>
      </w:sdt>
    </w:p>
    <w:p w14:paraId="00000086" w14:textId="77777777" w:rsidR="00AA6856" w:rsidRDefault="00000000">
      <w:pPr>
        <w:numPr>
          <w:ilvl w:val="0"/>
          <w:numId w:val="29"/>
        </w:numPr>
        <w:pBdr>
          <w:top w:val="nil"/>
          <w:left w:val="nil"/>
          <w:bottom w:val="nil"/>
          <w:right w:val="nil"/>
          <w:between w:val="nil"/>
        </w:pBdr>
        <w:shd w:val="clear" w:color="auto" w:fill="FFFFFF"/>
        <w:spacing w:after="0" w:line="276" w:lineRule="auto"/>
        <w:jc w:val="left"/>
        <w:rPr>
          <w:color w:val="000000"/>
          <w:sz w:val="22"/>
          <w:szCs w:val="22"/>
        </w:rPr>
      </w:pPr>
      <w:r>
        <w:rPr>
          <w:b/>
          <w:bCs/>
          <w:color w:val="000000"/>
          <w:sz w:val="22"/>
          <w:szCs w:val="22"/>
        </w:rPr>
        <w:t>Odpowiedzialność kontraktowa</w:t>
      </w:r>
    </w:p>
    <w:p w14:paraId="00000087" w14:textId="77777777" w:rsidR="00AA6856" w:rsidRDefault="00000000">
      <w:pPr>
        <w:pBdr>
          <w:top w:val="nil"/>
          <w:left w:val="nil"/>
          <w:bottom w:val="nil"/>
          <w:right w:val="nil"/>
          <w:between w:val="nil"/>
        </w:pBdr>
        <w:shd w:val="clear" w:color="auto" w:fill="FFFFFF"/>
        <w:spacing w:after="0" w:line="276" w:lineRule="auto"/>
        <w:ind w:left="720" w:firstLine="0"/>
        <w:rPr>
          <w:color w:val="000000"/>
          <w:sz w:val="22"/>
          <w:szCs w:val="22"/>
        </w:rPr>
      </w:pPr>
      <w:r>
        <w:rPr>
          <w:color w:val="000000"/>
          <w:sz w:val="22"/>
          <w:szCs w:val="22"/>
        </w:rPr>
        <w:br/>
        <w:t xml:space="preserve">Ustanowienie jednego podmiotu odpowiedzialnego za efekt końcowy (tzw. „jeden punkt styku”) jest kluczowe dla sprawnego egzekwowania jakości usług. W przypadku wystąpienia wad lub opóźnień, model kompleksowy eliminuje problem wzajemnego </w:t>
      </w:r>
      <w:r>
        <w:rPr>
          <w:color w:val="000000"/>
          <w:sz w:val="22"/>
          <w:szCs w:val="22"/>
        </w:rPr>
        <w:lastRenderedPageBreak/>
        <w:t>przerzucania się odpowiedzialnością przez różnych wykonawców częściowych,                           co bezpośrednio chroni interes prawny i finansowy Zamawiającego.</w:t>
      </w:r>
    </w:p>
    <w:p w14:paraId="00000088" w14:textId="77777777" w:rsidR="00AA6856" w:rsidRDefault="00AA6856">
      <w:pPr>
        <w:pBdr>
          <w:top w:val="nil"/>
          <w:left w:val="nil"/>
          <w:bottom w:val="nil"/>
          <w:right w:val="nil"/>
          <w:between w:val="nil"/>
        </w:pBdr>
        <w:shd w:val="clear" w:color="auto" w:fill="FFFFFF"/>
        <w:spacing w:after="0" w:line="276" w:lineRule="auto"/>
        <w:ind w:left="720" w:firstLine="0"/>
        <w:rPr>
          <w:color w:val="000000"/>
          <w:sz w:val="22"/>
          <w:szCs w:val="22"/>
        </w:rPr>
      </w:pPr>
    </w:p>
    <w:p w14:paraId="00000089" w14:textId="77777777" w:rsidR="00AA6856" w:rsidRDefault="00000000">
      <w:pPr>
        <w:shd w:val="clear" w:color="auto" w:fill="FFFFFF"/>
        <w:spacing w:after="0" w:line="276" w:lineRule="auto"/>
        <w:ind w:left="709" w:firstLine="0"/>
        <w:rPr>
          <w:sz w:val="22"/>
          <w:szCs w:val="22"/>
        </w:rPr>
      </w:pPr>
      <w:r>
        <w:rPr>
          <w:sz w:val="22"/>
          <w:szCs w:val="22"/>
        </w:rPr>
        <w:t xml:space="preserve">W związku z powyższym, mając na uwadze treść art. 91 ust. 2 ustawy </w:t>
      </w:r>
      <w:proofErr w:type="spellStart"/>
      <w:r>
        <w:rPr>
          <w:sz w:val="22"/>
          <w:szCs w:val="22"/>
        </w:rPr>
        <w:t>Pzp</w:t>
      </w:r>
      <w:proofErr w:type="spellEnd"/>
      <w:r>
        <w:rPr>
          <w:sz w:val="22"/>
          <w:szCs w:val="22"/>
        </w:rPr>
        <w:t>, Zamawiający uznał, że korzyści wynikające z kompleksowej realizacji zamówienia przez jednego wykonawcę przewyższają korzyści, jakie mogłyby płynąć z ewentualnego podziału zamówienia na części.</w:t>
      </w:r>
    </w:p>
    <w:p w14:paraId="0000008A" w14:textId="77777777" w:rsidR="00AA6856" w:rsidRDefault="00AA6856">
      <w:pPr>
        <w:pBdr>
          <w:top w:val="nil"/>
          <w:left w:val="nil"/>
          <w:bottom w:val="nil"/>
          <w:right w:val="nil"/>
          <w:between w:val="nil"/>
        </w:pBdr>
        <w:spacing w:after="0" w:line="276" w:lineRule="auto"/>
        <w:ind w:left="426" w:hanging="426"/>
        <w:rPr>
          <w:color w:val="000000"/>
          <w:sz w:val="22"/>
          <w:szCs w:val="22"/>
        </w:rPr>
      </w:pPr>
    </w:p>
    <w:p w14:paraId="0000008B" w14:textId="77777777" w:rsidR="00AA6856" w:rsidRDefault="00000000">
      <w:pPr>
        <w:pBdr>
          <w:top w:val="nil"/>
          <w:left w:val="nil"/>
          <w:bottom w:val="nil"/>
          <w:right w:val="nil"/>
          <w:between w:val="nil"/>
        </w:pBdr>
        <w:shd w:val="clear" w:color="auto" w:fill="FFFFFF"/>
        <w:spacing w:after="0" w:line="276" w:lineRule="auto"/>
        <w:ind w:left="426" w:hanging="426"/>
        <w:rPr>
          <w:color w:val="000000"/>
          <w:sz w:val="22"/>
          <w:szCs w:val="22"/>
        </w:rPr>
      </w:pPr>
      <w:r>
        <w:rPr>
          <w:b/>
          <w:bCs/>
          <w:color w:val="000000"/>
          <w:sz w:val="22"/>
          <w:szCs w:val="22"/>
        </w:rPr>
        <w:t>3.</w:t>
      </w:r>
      <w:r>
        <w:rPr>
          <w:color w:val="000000"/>
          <w:sz w:val="22"/>
          <w:szCs w:val="22"/>
        </w:rPr>
        <w:t xml:space="preserve">    Zamawiający nie zastrzega obowiązku osobistego wykonania przez wykonawcę kluczowych zadań dotyczących zamówienia.</w:t>
      </w:r>
    </w:p>
    <w:p w14:paraId="0000008C" w14:textId="77777777" w:rsidR="00AA6856" w:rsidRDefault="00000000">
      <w:pPr>
        <w:pBdr>
          <w:top w:val="nil"/>
          <w:left w:val="nil"/>
          <w:bottom w:val="nil"/>
          <w:right w:val="nil"/>
          <w:between w:val="nil"/>
        </w:pBdr>
        <w:shd w:val="clear" w:color="auto" w:fill="FFFFFF"/>
        <w:spacing w:after="0" w:line="276" w:lineRule="auto"/>
        <w:ind w:left="426" w:hanging="426"/>
        <w:rPr>
          <w:color w:val="000000"/>
          <w:sz w:val="22"/>
          <w:szCs w:val="22"/>
        </w:rPr>
      </w:pPr>
      <w:r>
        <w:rPr>
          <w:b/>
          <w:bCs/>
          <w:color w:val="000000"/>
          <w:sz w:val="22"/>
          <w:szCs w:val="22"/>
        </w:rPr>
        <w:t>4.    Zamawiający wymaga od Wykonawcy wniesienia wadium</w:t>
      </w:r>
      <w:r>
        <w:rPr>
          <w:color w:val="000000"/>
          <w:sz w:val="22"/>
          <w:szCs w:val="22"/>
        </w:rPr>
        <w:t>.</w:t>
      </w:r>
    </w:p>
    <w:p w14:paraId="0000008D" w14:textId="77777777" w:rsidR="00AA6856" w:rsidRDefault="00000000">
      <w:pPr>
        <w:pBdr>
          <w:top w:val="nil"/>
          <w:left w:val="nil"/>
          <w:bottom w:val="nil"/>
          <w:right w:val="nil"/>
          <w:between w:val="nil"/>
        </w:pBdr>
        <w:shd w:val="clear" w:color="auto" w:fill="FFFFFF"/>
        <w:spacing w:after="0" w:line="276" w:lineRule="auto"/>
        <w:ind w:left="426" w:hanging="426"/>
        <w:rPr>
          <w:color w:val="000000"/>
          <w:sz w:val="22"/>
          <w:szCs w:val="22"/>
        </w:rPr>
      </w:pPr>
      <w:r>
        <w:rPr>
          <w:b/>
          <w:bCs/>
          <w:color w:val="000000"/>
          <w:sz w:val="22"/>
          <w:szCs w:val="22"/>
        </w:rPr>
        <w:t>5.</w:t>
      </w:r>
      <w:r>
        <w:rPr>
          <w:color w:val="000000"/>
          <w:sz w:val="22"/>
          <w:szCs w:val="22"/>
        </w:rPr>
        <w:t xml:space="preserve">    Zamawiający nie dopuszcza składania ofert wariantowych.</w:t>
      </w:r>
    </w:p>
    <w:p w14:paraId="0000008E" w14:textId="77777777" w:rsidR="00AA6856" w:rsidRDefault="00000000">
      <w:pPr>
        <w:pBdr>
          <w:top w:val="nil"/>
          <w:left w:val="nil"/>
          <w:bottom w:val="nil"/>
          <w:right w:val="nil"/>
          <w:between w:val="nil"/>
        </w:pBdr>
        <w:shd w:val="clear" w:color="auto" w:fill="FFFFFF"/>
        <w:spacing w:after="0" w:line="276" w:lineRule="auto"/>
        <w:ind w:left="426" w:hanging="426"/>
        <w:rPr>
          <w:color w:val="000000"/>
          <w:sz w:val="22"/>
          <w:szCs w:val="22"/>
        </w:rPr>
      </w:pPr>
      <w:r>
        <w:rPr>
          <w:b/>
          <w:bCs/>
          <w:color w:val="000000"/>
          <w:sz w:val="22"/>
          <w:szCs w:val="22"/>
        </w:rPr>
        <w:t>6.</w:t>
      </w:r>
      <w:r>
        <w:rPr>
          <w:color w:val="000000"/>
          <w:sz w:val="22"/>
          <w:szCs w:val="22"/>
        </w:rPr>
        <w:t xml:space="preserve">    Zamawiający nie przewiduje zawarcia umowy ramowej.</w:t>
      </w:r>
    </w:p>
    <w:p w14:paraId="0000008F" w14:textId="77777777" w:rsidR="00AA6856" w:rsidRDefault="00000000">
      <w:pPr>
        <w:pBdr>
          <w:top w:val="nil"/>
          <w:left w:val="nil"/>
          <w:bottom w:val="nil"/>
          <w:right w:val="nil"/>
          <w:between w:val="nil"/>
        </w:pBdr>
        <w:shd w:val="clear" w:color="auto" w:fill="FFFFFF"/>
        <w:spacing w:after="0" w:line="276" w:lineRule="auto"/>
        <w:ind w:left="426" w:hanging="426"/>
        <w:rPr>
          <w:color w:val="000000"/>
          <w:sz w:val="22"/>
          <w:szCs w:val="22"/>
        </w:rPr>
      </w:pPr>
      <w:r>
        <w:rPr>
          <w:b/>
          <w:bCs/>
          <w:color w:val="000000"/>
          <w:sz w:val="22"/>
          <w:szCs w:val="22"/>
        </w:rPr>
        <w:t>7.</w:t>
      </w:r>
      <w:r>
        <w:rPr>
          <w:color w:val="000000"/>
          <w:sz w:val="22"/>
          <w:szCs w:val="22"/>
        </w:rPr>
        <w:t xml:space="preserve">    Zamawiający nie przewiduje udzielenia zamówień, o których mowa w art. 214 ust. 1 pkt 7                    i 8 ustawy </w:t>
      </w:r>
      <w:proofErr w:type="spellStart"/>
      <w:r>
        <w:rPr>
          <w:color w:val="000000"/>
          <w:sz w:val="22"/>
          <w:szCs w:val="22"/>
        </w:rPr>
        <w:t>Pzp</w:t>
      </w:r>
      <w:proofErr w:type="spellEnd"/>
      <w:r>
        <w:rPr>
          <w:color w:val="000000"/>
          <w:sz w:val="22"/>
          <w:szCs w:val="22"/>
        </w:rPr>
        <w:t xml:space="preserve">. </w:t>
      </w:r>
    </w:p>
    <w:p w14:paraId="00000090" w14:textId="77777777" w:rsidR="00AA6856" w:rsidRDefault="00000000">
      <w:pPr>
        <w:pBdr>
          <w:top w:val="nil"/>
          <w:left w:val="nil"/>
          <w:bottom w:val="nil"/>
          <w:right w:val="nil"/>
          <w:between w:val="nil"/>
        </w:pBdr>
        <w:shd w:val="clear" w:color="auto" w:fill="FFFFFF"/>
        <w:spacing w:after="0" w:line="276" w:lineRule="auto"/>
        <w:ind w:left="426" w:hanging="426"/>
        <w:rPr>
          <w:color w:val="000000"/>
          <w:sz w:val="22"/>
          <w:szCs w:val="22"/>
        </w:rPr>
      </w:pPr>
      <w:r>
        <w:rPr>
          <w:b/>
          <w:bCs/>
          <w:color w:val="000000"/>
          <w:sz w:val="22"/>
          <w:szCs w:val="22"/>
        </w:rPr>
        <w:t>8.</w:t>
      </w:r>
      <w:r>
        <w:rPr>
          <w:color w:val="000000"/>
          <w:sz w:val="22"/>
          <w:szCs w:val="22"/>
        </w:rPr>
        <w:t xml:space="preserve">    Zamawiający nie przewiduje rozliczenia w walutach obcych. </w:t>
      </w:r>
    </w:p>
    <w:p w14:paraId="00000091" w14:textId="77777777" w:rsidR="00AA6856" w:rsidRDefault="00000000">
      <w:pPr>
        <w:pBdr>
          <w:top w:val="nil"/>
          <w:left w:val="nil"/>
          <w:bottom w:val="nil"/>
          <w:right w:val="nil"/>
          <w:between w:val="nil"/>
        </w:pBdr>
        <w:shd w:val="clear" w:color="auto" w:fill="FFFFFF"/>
        <w:spacing w:after="0" w:line="276" w:lineRule="auto"/>
        <w:ind w:left="426" w:hanging="426"/>
        <w:rPr>
          <w:color w:val="000000"/>
          <w:sz w:val="22"/>
          <w:szCs w:val="22"/>
        </w:rPr>
      </w:pPr>
      <w:r>
        <w:rPr>
          <w:color w:val="000000"/>
          <w:sz w:val="22"/>
          <w:szCs w:val="22"/>
        </w:rPr>
        <w:t xml:space="preserve">       Wszelkie rozliczenia pomiędzy Wykonawcą a Zamawiającym będą dokonywane w złotych polskich (PLN).</w:t>
      </w:r>
    </w:p>
    <w:p w14:paraId="00000092" w14:textId="77777777" w:rsidR="00AA6856" w:rsidRDefault="00000000">
      <w:pPr>
        <w:pBdr>
          <w:top w:val="nil"/>
          <w:left w:val="nil"/>
          <w:bottom w:val="nil"/>
          <w:right w:val="nil"/>
          <w:between w:val="nil"/>
        </w:pBdr>
        <w:shd w:val="clear" w:color="auto" w:fill="FFFFFF"/>
        <w:spacing w:after="0" w:line="276" w:lineRule="auto"/>
        <w:ind w:left="426" w:hanging="426"/>
        <w:rPr>
          <w:color w:val="000000"/>
          <w:sz w:val="22"/>
          <w:szCs w:val="22"/>
        </w:rPr>
      </w:pPr>
      <w:r>
        <w:rPr>
          <w:b/>
          <w:bCs/>
          <w:color w:val="000000"/>
          <w:sz w:val="22"/>
          <w:szCs w:val="22"/>
        </w:rPr>
        <w:t>9.</w:t>
      </w:r>
      <w:r>
        <w:rPr>
          <w:color w:val="000000"/>
          <w:sz w:val="22"/>
          <w:szCs w:val="22"/>
        </w:rPr>
        <w:t xml:space="preserve">  Zamawiający nie przewiduje wyboru najkorzystniejszej oferty z zastosowaniem aukcji elektronicznej.</w:t>
      </w:r>
    </w:p>
    <w:p w14:paraId="00000093" w14:textId="77777777" w:rsidR="00AA6856" w:rsidRDefault="00000000">
      <w:pPr>
        <w:pBdr>
          <w:top w:val="nil"/>
          <w:left w:val="nil"/>
          <w:bottom w:val="nil"/>
          <w:right w:val="nil"/>
          <w:between w:val="nil"/>
        </w:pBdr>
        <w:shd w:val="clear" w:color="auto" w:fill="FFFFFF"/>
        <w:spacing w:after="0" w:line="276" w:lineRule="auto"/>
        <w:ind w:left="426" w:hanging="426"/>
        <w:rPr>
          <w:color w:val="000000"/>
          <w:sz w:val="22"/>
          <w:szCs w:val="22"/>
        </w:rPr>
      </w:pPr>
      <w:r>
        <w:rPr>
          <w:b/>
          <w:bCs/>
          <w:color w:val="000000"/>
          <w:sz w:val="22"/>
          <w:szCs w:val="22"/>
        </w:rPr>
        <w:t>10.</w:t>
      </w:r>
      <w:r>
        <w:rPr>
          <w:color w:val="000000"/>
          <w:sz w:val="22"/>
          <w:szCs w:val="22"/>
        </w:rPr>
        <w:t xml:space="preserve">  Zamawiający nie przewiduje zwrotu kosztów udziału w postępowaniu. </w:t>
      </w:r>
    </w:p>
    <w:p w14:paraId="00000094" w14:textId="77777777" w:rsidR="00AA6856" w:rsidRDefault="00000000">
      <w:pPr>
        <w:pBdr>
          <w:top w:val="nil"/>
          <w:left w:val="nil"/>
          <w:bottom w:val="nil"/>
          <w:right w:val="nil"/>
          <w:between w:val="nil"/>
        </w:pBdr>
        <w:shd w:val="clear" w:color="auto" w:fill="FFFFFF"/>
        <w:spacing w:after="0" w:line="276" w:lineRule="auto"/>
        <w:ind w:left="426" w:hanging="426"/>
        <w:rPr>
          <w:color w:val="000000"/>
          <w:sz w:val="22"/>
          <w:szCs w:val="22"/>
        </w:rPr>
      </w:pPr>
      <w:r>
        <w:rPr>
          <w:b/>
          <w:bCs/>
          <w:color w:val="000000"/>
          <w:sz w:val="22"/>
          <w:szCs w:val="22"/>
        </w:rPr>
        <w:t>11.</w:t>
      </w:r>
      <w:r>
        <w:rPr>
          <w:color w:val="000000"/>
          <w:sz w:val="22"/>
          <w:szCs w:val="22"/>
        </w:rPr>
        <w:t xml:space="preserve"> Zamawiający nie przewiduje wymagań w zakresie zatrudnienia osób, o których mowa </w:t>
      </w:r>
      <w:r>
        <w:rPr>
          <w:color w:val="000000"/>
          <w:sz w:val="22"/>
          <w:szCs w:val="22"/>
        </w:rPr>
        <w:br/>
        <w:t xml:space="preserve">w art. 96 ust. 2 pkt 2 ustawy </w:t>
      </w:r>
      <w:proofErr w:type="spellStart"/>
      <w:r>
        <w:rPr>
          <w:color w:val="000000"/>
          <w:sz w:val="22"/>
          <w:szCs w:val="22"/>
        </w:rPr>
        <w:t>Pzp</w:t>
      </w:r>
      <w:proofErr w:type="spellEnd"/>
      <w:r>
        <w:rPr>
          <w:color w:val="000000"/>
          <w:sz w:val="22"/>
          <w:szCs w:val="22"/>
        </w:rPr>
        <w:t>.</w:t>
      </w:r>
    </w:p>
    <w:p w14:paraId="00000095" w14:textId="77777777" w:rsidR="00AA6856" w:rsidRDefault="00000000">
      <w:pPr>
        <w:numPr>
          <w:ilvl w:val="0"/>
          <w:numId w:val="50"/>
        </w:numPr>
        <w:pBdr>
          <w:top w:val="nil"/>
          <w:left w:val="nil"/>
          <w:bottom w:val="nil"/>
          <w:right w:val="nil"/>
          <w:between w:val="nil"/>
        </w:pBdr>
        <w:shd w:val="clear" w:color="auto" w:fill="FFFFFF"/>
        <w:spacing w:after="0" w:line="276" w:lineRule="auto"/>
        <w:ind w:left="426" w:hanging="426"/>
        <w:rPr>
          <w:color w:val="000000"/>
          <w:sz w:val="22"/>
          <w:szCs w:val="22"/>
        </w:rPr>
      </w:pPr>
      <w:r>
        <w:rPr>
          <w:color w:val="000000"/>
          <w:sz w:val="22"/>
          <w:szCs w:val="22"/>
        </w:rPr>
        <w:t xml:space="preserve">Zamawiający nie zastrzega możliwości ubiegania się o udzielenie zamówienia wyłącznie przez wykonawców, o których mowa w art. 94 ustawy </w:t>
      </w:r>
      <w:proofErr w:type="spellStart"/>
      <w:r>
        <w:rPr>
          <w:color w:val="000000"/>
          <w:sz w:val="22"/>
          <w:szCs w:val="22"/>
        </w:rPr>
        <w:t>Pzp</w:t>
      </w:r>
      <w:proofErr w:type="spellEnd"/>
      <w:r>
        <w:rPr>
          <w:color w:val="000000"/>
          <w:sz w:val="22"/>
          <w:szCs w:val="22"/>
        </w:rPr>
        <w:t>.</w:t>
      </w:r>
    </w:p>
    <w:p w14:paraId="00000096" w14:textId="77777777" w:rsidR="00AA6856" w:rsidRDefault="00000000">
      <w:pPr>
        <w:numPr>
          <w:ilvl w:val="0"/>
          <w:numId w:val="50"/>
        </w:numPr>
        <w:pBdr>
          <w:top w:val="nil"/>
          <w:left w:val="nil"/>
          <w:bottom w:val="nil"/>
          <w:right w:val="nil"/>
          <w:between w:val="nil"/>
        </w:pBdr>
        <w:shd w:val="clear" w:color="auto" w:fill="FFFFFF"/>
        <w:spacing w:after="0" w:line="276" w:lineRule="auto"/>
        <w:ind w:left="426" w:hanging="426"/>
        <w:rPr>
          <w:color w:val="000000"/>
          <w:sz w:val="22"/>
          <w:szCs w:val="22"/>
        </w:rPr>
      </w:pPr>
      <w:r>
        <w:rPr>
          <w:color w:val="000000"/>
          <w:sz w:val="22"/>
          <w:szCs w:val="22"/>
        </w:rPr>
        <w:t xml:space="preserve">Zamawiający nie przewiduje możliwości złożenia ofert w postaci katalogów elektronicznych lub dołączenia katalogów elektronicznych do oferty, w sytuacji określonej w art. 93 ustawy </w:t>
      </w:r>
      <w:proofErr w:type="spellStart"/>
      <w:r>
        <w:rPr>
          <w:color w:val="000000"/>
          <w:sz w:val="22"/>
          <w:szCs w:val="22"/>
        </w:rPr>
        <w:t>Pzp</w:t>
      </w:r>
      <w:proofErr w:type="spellEnd"/>
      <w:r>
        <w:rPr>
          <w:color w:val="000000"/>
          <w:sz w:val="22"/>
          <w:szCs w:val="22"/>
        </w:rPr>
        <w:t>.</w:t>
      </w:r>
    </w:p>
    <w:p w14:paraId="00000097" w14:textId="77777777" w:rsidR="00AA6856" w:rsidRDefault="00000000">
      <w:pPr>
        <w:numPr>
          <w:ilvl w:val="0"/>
          <w:numId w:val="50"/>
        </w:numPr>
        <w:pBdr>
          <w:top w:val="nil"/>
          <w:left w:val="nil"/>
          <w:bottom w:val="nil"/>
          <w:right w:val="nil"/>
          <w:between w:val="nil"/>
        </w:pBdr>
        <w:shd w:val="clear" w:color="auto" w:fill="FFFFFF"/>
        <w:spacing w:after="0" w:line="276" w:lineRule="auto"/>
        <w:ind w:left="426" w:hanging="426"/>
        <w:rPr>
          <w:color w:val="000000"/>
          <w:sz w:val="22"/>
          <w:szCs w:val="22"/>
        </w:rPr>
      </w:pPr>
      <w:r>
        <w:rPr>
          <w:color w:val="000000"/>
          <w:sz w:val="22"/>
          <w:szCs w:val="22"/>
        </w:rPr>
        <w:t>Warunki płatności:</w:t>
      </w:r>
      <w:r>
        <w:rPr>
          <w:b/>
          <w:bCs/>
          <w:color w:val="000000"/>
          <w:sz w:val="22"/>
          <w:szCs w:val="22"/>
        </w:rPr>
        <w:t xml:space="preserve"> </w:t>
      </w:r>
    </w:p>
    <w:p w14:paraId="00000098" w14:textId="77777777" w:rsidR="00AA6856" w:rsidRDefault="00000000">
      <w:pPr>
        <w:pBdr>
          <w:top w:val="nil"/>
          <w:left w:val="nil"/>
          <w:bottom w:val="nil"/>
          <w:right w:val="nil"/>
          <w:between w:val="nil"/>
        </w:pBdr>
        <w:shd w:val="clear" w:color="auto" w:fill="FFFFFF"/>
        <w:spacing w:after="0" w:line="276" w:lineRule="auto"/>
        <w:ind w:left="426" w:hanging="426"/>
        <w:rPr>
          <w:color w:val="004E9A"/>
          <w:sz w:val="22"/>
          <w:szCs w:val="22"/>
        </w:rPr>
      </w:pPr>
      <w:r>
        <w:rPr>
          <w:color w:val="000000"/>
          <w:sz w:val="22"/>
          <w:szCs w:val="22"/>
        </w:rPr>
        <w:t xml:space="preserve">       Szczegółowe warunki i sposób płatności zostały określone w projektowanych postanowieniach umownych stanowiących </w:t>
      </w:r>
      <w:r>
        <w:rPr>
          <w:b/>
          <w:bCs/>
          <w:i/>
          <w:iCs/>
          <w:color w:val="004E9A"/>
          <w:sz w:val="22"/>
          <w:szCs w:val="22"/>
        </w:rPr>
        <w:t>Załącznik nr 5 do SWZ</w:t>
      </w:r>
      <w:r>
        <w:rPr>
          <w:color w:val="004E9A"/>
          <w:sz w:val="22"/>
          <w:szCs w:val="22"/>
        </w:rPr>
        <w:t>.</w:t>
      </w:r>
    </w:p>
    <w:p w14:paraId="00000099" w14:textId="77777777" w:rsidR="00AA6856" w:rsidRDefault="00000000">
      <w:pPr>
        <w:numPr>
          <w:ilvl w:val="0"/>
          <w:numId w:val="50"/>
        </w:numPr>
        <w:pBdr>
          <w:top w:val="nil"/>
          <w:left w:val="nil"/>
          <w:bottom w:val="nil"/>
          <w:right w:val="nil"/>
          <w:between w:val="nil"/>
        </w:pBdr>
        <w:shd w:val="clear" w:color="auto" w:fill="FFFFFF"/>
        <w:spacing w:after="0" w:line="276" w:lineRule="auto"/>
        <w:ind w:left="426" w:hanging="426"/>
        <w:rPr>
          <w:color w:val="000000"/>
          <w:sz w:val="22"/>
          <w:szCs w:val="22"/>
        </w:rPr>
      </w:pPr>
      <w:r>
        <w:rPr>
          <w:color w:val="000000"/>
          <w:sz w:val="22"/>
          <w:szCs w:val="22"/>
        </w:rPr>
        <w:t xml:space="preserve">Zamawiający informuje, iż zgodnie z </w:t>
      </w:r>
      <w:r>
        <w:rPr>
          <w:b/>
          <w:bCs/>
          <w:color w:val="000000"/>
          <w:sz w:val="22"/>
          <w:szCs w:val="22"/>
        </w:rPr>
        <w:t>art. 310 pkt 1)</w:t>
      </w:r>
      <w:r>
        <w:rPr>
          <w:color w:val="000000"/>
          <w:sz w:val="22"/>
          <w:szCs w:val="22"/>
        </w:rPr>
        <w:t xml:space="preserve"> ustawy z dnia 11 września                    2019 r. Prawo zamówień publicznych (t. j. Dz. U. z 2026 r., poz. 793 z </w:t>
      </w:r>
      <w:proofErr w:type="spellStart"/>
      <w:r>
        <w:rPr>
          <w:color w:val="000000"/>
          <w:sz w:val="22"/>
          <w:szCs w:val="22"/>
        </w:rPr>
        <w:t>późn</w:t>
      </w:r>
      <w:proofErr w:type="spellEnd"/>
      <w:r>
        <w:rPr>
          <w:color w:val="000000"/>
          <w:sz w:val="22"/>
          <w:szCs w:val="22"/>
        </w:rPr>
        <w:t>. zm.) dokona unieważnienia przedmiotowego postępowania o udzielenie zamówienia jeżeli środki publiczne, które zamawiający zamierza przeznaczyć na sfinansowanie zamówienia nie zostaną mu przyznane.</w:t>
      </w:r>
    </w:p>
    <w:p w14:paraId="0000009A" w14:textId="77777777" w:rsidR="00AA6856" w:rsidRDefault="00AA6856">
      <w:pPr>
        <w:spacing w:after="0" w:line="276" w:lineRule="auto"/>
        <w:ind w:hanging="170"/>
        <w:rPr>
          <w:sz w:val="22"/>
          <w:szCs w:val="22"/>
        </w:rPr>
      </w:pPr>
    </w:p>
    <w:tbl>
      <w:tblPr>
        <w:tblStyle w:val="a2"/>
        <w:tblW w:w="8643" w:type="dxa"/>
        <w:jc w:val="center"/>
        <w:tblInd w:w="0" w:type="dxa"/>
        <w:tblLayout w:type="fixed"/>
        <w:tblLook w:val="0000" w:firstRow="0" w:lastRow="0" w:firstColumn="0" w:lastColumn="0" w:noHBand="0" w:noVBand="0"/>
      </w:tblPr>
      <w:tblGrid>
        <w:gridCol w:w="8643"/>
      </w:tblGrid>
      <w:tr w:rsidR="00AA6856" w14:paraId="0787FDF1" w14:textId="77777777">
        <w:trPr>
          <w:trHeight w:val="274"/>
          <w:jc w:val="center"/>
        </w:trPr>
        <w:tc>
          <w:tcPr>
            <w:tcW w:w="8643" w:type="dxa"/>
            <w:shd w:val="clear" w:color="auto" w:fill="8DB3E2"/>
          </w:tcPr>
          <w:p w14:paraId="0000009B" w14:textId="77777777" w:rsidR="00AA6856" w:rsidRDefault="00000000">
            <w:pPr>
              <w:tabs>
                <w:tab w:val="left" w:pos="1232"/>
              </w:tabs>
              <w:spacing w:after="0"/>
              <w:ind w:left="0" w:firstLine="0"/>
              <w:jc w:val="center"/>
              <w:rPr>
                <w:b/>
                <w:bCs/>
                <w:smallCaps/>
              </w:rPr>
            </w:pPr>
            <w:r>
              <w:rPr>
                <w:b/>
                <w:bCs/>
                <w:smallCaps/>
              </w:rPr>
              <w:t>ROZDZIAŁ 4</w:t>
            </w:r>
          </w:p>
          <w:p w14:paraId="0000009C" w14:textId="77777777" w:rsidR="00AA6856" w:rsidRDefault="00000000">
            <w:pPr>
              <w:tabs>
                <w:tab w:val="left" w:pos="1232"/>
              </w:tabs>
              <w:spacing w:after="0"/>
              <w:ind w:left="0" w:firstLine="0"/>
              <w:jc w:val="center"/>
              <w:rPr>
                <w:b/>
                <w:bCs/>
                <w:smallCaps/>
                <w:color w:val="FFFFFF"/>
                <w:sz w:val="22"/>
                <w:szCs w:val="22"/>
              </w:rPr>
            </w:pPr>
            <w:r>
              <w:rPr>
                <w:b/>
                <w:bCs/>
                <w:smallCaps/>
              </w:rPr>
              <w:t>OPIS PRZEDMIOTU ZAMÓWIENIA</w:t>
            </w:r>
          </w:p>
        </w:tc>
      </w:tr>
    </w:tbl>
    <w:p w14:paraId="0000009D" w14:textId="77777777" w:rsidR="00AA6856" w:rsidRDefault="00000000">
      <w:pPr>
        <w:spacing w:after="0" w:line="276" w:lineRule="auto"/>
        <w:ind w:left="360" w:firstLine="0"/>
        <w:rPr>
          <w:sz w:val="22"/>
          <w:szCs w:val="22"/>
        </w:rPr>
      </w:pPr>
      <w:r>
        <w:rPr>
          <w:sz w:val="22"/>
          <w:szCs w:val="22"/>
        </w:rPr>
        <w:t xml:space="preserve">  </w:t>
      </w:r>
    </w:p>
    <w:p w14:paraId="0000009E" w14:textId="77777777" w:rsidR="00AA6856" w:rsidRDefault="00000000">
      <w:pPr>
        <w:numPr>
          <w:ilvl w:val="1"/>
          <w:numId w:val="40"/>
        </w:numPr>
        <w:spacing w:after="0" w:line="276" w:lineRule="auto"/>
        <w:rPr>
          <w:sz w:val="22"/>
          <w:szCs w:val="22"/>
        </w:rPr>
      </w:pPr>
      <w:r>
        <w:rPr>
          <w:sz w:val="22"/>
          <w:szCs w:val="22"/>
        </w:rPr>
        <w:t xml:space="preserve">  Wspólny Słownik Zamówień (CPV):  </w:t>
      </w:r>
    </w:p>
    <w:p w14:paraId="0000009F" w14:textId="77777777" w:rsidR="00AA6856" w:rsidRDefault="00AA6856">
      <w:pPr>
        <w:spacing w:after="0" w:line="276" w:lineRule="auto"/>
        <w:ind w:left="360" w:firstLine="0"/>
        <w:rPr>
          <w:sz w:val="22"/>
          <w:szCs w:val="22"/>
        </w:rPr>
      </w:pPr>
    </w:p>
    <w:p w14:paraId="000000A0" w14:textId="77777777" w:rsidR="00AA6856" w:rsidRDefault="00000000">
      <w:pPr>
        <w:spacing w:after="0" w:line="276" w:lineRule="auto"/>
        <w:ind w:hanging="170"/>
        <w:rPr>
          <w:b/>
          <w:bCs/>
          <w:sz w:val="22"/>
          <w:szCs w:val="22"/>
        </w:rPr>
      </w:pPr>
      <w:bookmarkStart w:id="5" w:name="_heading=h.4p5niialldkb" w:colFirst="0" w:colLast="0"/>
      <w:bookmarkEnd w:id="5"/>
      <w:r>
        <w:rPr>
          <w:b/>
          <w:bCs/>
          <w:sz w:val="22"/>
          <w:szCs w:val="22"/>
        </w:rPr>
        <w:t xml:space="preserve">         Kod główny:      </w:t>
      </w:r>
    </w:p>
    <w:p w14:paraId="000000A1" w14:textId="77777777" w:rsidR="00AA6856" w:rsidRDefault="00000000">
      <w:pPr>
        <w:spacing w:after="0" w:line="276" w:lineRule="auto"/>
        <w:ind w:hanging="170"/>
        <w:rPr>
          <w:sz w:val="22"/>
          <w:szCs w:val="22"/>
        </w:rPr>
      </w:pPr>
      <w:r>
        <w:rPr>
          <w:b/>
          <w:bCs/>
          <w:sz w:val="22"/>
          <w:szCs w:val="22"/>
        </w:rPr>
        <w:t xml:space="preserve">         </w:t>
      </w:r>
      <w:r>
        <w:rPr>
          <w:sz w:val="22"/>
          <w:szCs w:val="22"/>
        </w:rPr>
        <w:t>79952000 – 2   – Usługi w zakresie organizacji imprez.</w:t>
      </w:r>
    </w:p>
    <w:p w14:paraId="000000A2" w14:textId="77777777" w:rsidR="00AA6856" w:rsidRDefault="00AA6856">
      <w:pPr>
        <w:spacing w:after="0" w:line="276" w:lineRule="auto"/>
        <w:ind w:left="567" w:firstLine="0"/>
        <w:rPr>
          <w:b/>
          <w:bCs/>
          <w:sz w:val="22"/>
          <w:szCs w:val="22"/>
        </w:rPr>
      </w:pPr>
    </w:p>
    <w:p w14:paraId="000000A3" w14:textId="77777777" w:rsidR="00AA6856" w:rsidRDefault="00000000">
      <w:pPr>
        <w:spacing w:after="0" w:line="276" w:lineRule="auto"/>
        <w:ind w:hanging="170"/>
        <w:rPr>
          <w:b/>
          <w:bCs/>
          <w:sz w:val="22"/>
          <w:szCs w:val="22"/>
        </w:rPr>
      </w:pPr>
      <w:r>
        <w:rPr>
          <w:sz w:val="22"/>
          <w:szCs w:val="22"/>
        </w:rPr>
        <w:t xml:space="preserve">         </w:t>
      </w:r>
      <w:r>
        <w:rPr>
          <w:b/>
          <w:bCs/>
          <w:sz w:val="22"/>
          <w:szCs w:val="22"/>
        </w:rPr>
        <w:t xml:space="preserve">Pozostałe kody: </w:t>
      </w:r>
    </w:p>
    <w:p w14:paraId="000000A4" w14:textId="77777777" w:rsidR="00AA6856" w:rsidRDefault="00000000">
      <w:pPr>
        <w:shd w:val="clear" w:color="auto" w:fill="FFFFFF"/>
        <w:spacing w:after="0" w:line="276" w:lineRule="auto"/>
        <w:ind w:hanging="170"/>
        <w:jc w:val="left"/>
        <w:rPr>
          <w:sz w:val="22"/>
          <w:szCs w:val="22"/>
        </w:rPr>
      </w:pPr>
      <w:r>
        <w:rPr>
          <w:b/>
          <w:bCs/>
          <w:sz w:val="22"/>
          <w:szCs w:val="22"/>
        </w:rPr>
        <w:t xml:space="preserve">         </w:t>
      </w:r>
      <w:r>
        <w:rPr>
          <w:sz w:val="22"/>
          <w:szCs w:val="22"/>
        </w:rPr>
        <w:t>79952100 – 3</w:t>
      </w:r>
      <w:r>
        <w:rPr>
          <w:b/>
          <w:bCs/>
          <w:sz w:val="22"/>
          <w:szCs w:val="22"/>
        </w:rPr>
        <w:t xml:space="preserve">  </w:t>
      </w:r>
      <w:r>
        <w:rPr>
          <w:sz w:val="22"/>
          <w:szCs w:val="22"/>
        </w:rPr>
        <w:t>– Usługi w zakresie organizacji imprez kulturalnych;</w:t>
      </w:r>
    </w:p>
    <w:p w14:paraId="000000A5" w14:textId="77777777" w:rsidR="00AA6856" w:rsidRDefault="00000000">
      <w:pPr>
        <w:spacing w:after="0" w:line="276" w:lineRule="auto"/>
        <w:ind w:hanging="170"/>
        <w:rPr>
          <w:sz w:val="22"/>
          <w:szCs w:val="22"/>
        </w:rPr>
      </w:pPr>
      <w:r>
        <w:rPr>
          <w:b/>
          <w:bCs/>
          <w:sz w:val="22"/>
          <w:szCs w:val="22"/>
        </w:rPr>
        <w:t xml:space="preserve">         </w:t>
      </w:r>
      <w:hyperlink r:id="rId11">
        <w:r w:rsidR="00AA6856">
          <w:rPr>
            <w:sz w:val="22"/>
            <w:szCs w:val="22"/>
          </w:rPr>
          <w:t>31000000 – 6  – Maszyny, aparatura, urządzenia i wyroby elektryczne; oświetlenie</w:t>
        </w:r>
      </w:hyperlink>
      <w:r>
        <w:t>;</w:t>
      </w:r>
    </w:p>
    <w:p w14:paraId="000000A6" w14:textId="77777777" w:rsidR="00AA6856" w:rsidRDefault="00000000">
      <w:pPr>
        <w:spacing w:after="0" w:line="276" w:lineRule="auto"/>
        <w:ind w:hanging="170"/>
        <w:jc w:val="left"/>
        <w:rPr>
          <w:sz w:val="22"/>
          <w:szCs w:val="22"/>
        </w:rPr>
      </w:pPr>
      <w:r>
        <w:rPr>
          <w:sz w:val="22"/>
          <w:szCs w:val="22"/>
        </w:rPr>
        <w:lastRenderedPageBreak/>
        <w:t xml:space="preserve">         </w:t>
      </w:r>
      <w:hyperlink r:id="rId12">
        <w:r w:rsidR="00AA6856">
          <w:rPr>
            <w:sz w:val="22"/>
            <w:szCs w:val="22"/>
          </w:rPr>
          <w:t>31700000 – 3  – Urządzenia elektroniczne, elektromechaniczne i elektrotechniczne</w:t>
        </w:r>
      </w:hyperlink>
      <w:r>
        <w:t>;</w:t>
      </w:r>
    </w:p>
    <w:p w14:paraId="000000A7" w14:textId="77777777" w:rsidR="00AA6856" w:rsidRDefault="00000000">
      <w:pPr>
        <w:spacing w:after="0" w:line="276" w:lineRule="auto"/>
        <w:ind w:hanging="170"/>
        <w:jc w:val="left"/>
        <w:rPr>
          <w:sz w:val="22"/>
          <w:szCs w:val="22"/>
          <w:highlight w:val="white"/>
        </w:rPr>
      </w:pPr>
      <w:r>
        <w:rPr>
          <w:sz w:val="22"/>
          <w:szCs w:val="22"/>
        </w:rPr>
        <w:t xml:space="preserve">         </w:t>
      </w:r>
      <w:r>
        <w:rPr>
          <w:sz w:val="22"/>
          <w:szCs w:val="22"/>
          <w:highlight w:val="white"/>
        </w:rPr>
        <w:t xml:space="preserve">32300000 – 6  </w:t>
      </w:r>
      <w:r>
        <w:rPr>
          <w:sz w:val="22"/>
          <w:szCs w:val="22"/>
        </w:rPr>
        <w:t xml:space="preserve">– </w:t>
      </w:r>
      <w:r>
        <w:rPr>
          <w:sz w:val="22"/>
          <w:szCs w:val="22"/>
          <w:highlight w:val="white"/>
        </w:rPr>
        <w:t xml:space="preserve">Odbiorniki telewizyjne i radiowe oraz aparatura nagrywająca dźwięk lub </w:t>
      </w:r>
    </w:p>
    <w:p w14:paraId="000000A8" w14:textId="77777777" w:rsidR="00AA6856" w:rsidRDefault="00000000">
      <w:pPr>
        <w:spacing w:after="0" w:line="276" w:lineRule="auto"/>
        <w:ind w:hanging="170"/>
        <w:jc w:val="left"/>
        <w:rPr>
          <w:sz w:val="22"/>
          <w:szCs w:val="22"/>
          <w:highlight w:val="white"/>
        </w:rPr>
      </w:pPr>
      <w:r>
        <w:rPr>
          <w:sz w:val="22"/>
          <w:szCs w:val="22"/>
          <w:highlight w:val="white"/>
        </w:rPr>
        <w:t xml:space="preserve">                                    obraz lub aparatura powielająca;</w:t>
      </w:r>
    </w:p>
    <w:p w14:paraId="000000A9" w14:textId="77777777" w:rsidR="00AA6856" w:rsidRDefault="00000000">
      <w:pPr>
        <w:spacing w:after="0" w:line="276" w:lineRule="auto"/>
        <w:ind w:hanging="170"/>
        <w:jc w:val="left"/>
        <w:rPr>
          <w:sz w:val="22"/>
          <w:szCs w:val="22"/>
          <w:highlight w:val="white"/>
        </w:rPr>
      </w:pPr>
      <w:bookmarkStart w:id="6" w:name="_heading=h.ospqu7kjg9r5" w:colFirst="0" w:colLast="0"/>
      <w:bookmarkEnd w:id="6"/>
      <w:r>
        <w:rPr>
          <w:sz w:val="22"/>
          <w:szCs w:val="22"/>
          <w:highlight w:val="white"/>
        </w:rPr>
        <w:t xml:space="preserve">         22462000 – 6  </w:t>
      </w:r>
      <w:r>
        <w:rPr>
          <w:sz w:val="22"/>
          <w:szCs w:val="22"/>
        </w:rPr>
        <w:t xml:space="preserve">– </w:t>
      </w:r>
      <w:r>
        <w:rPr>
          <w:sz w:val="22"/>
          <w:szCs w:val="22"/>
          <w:highlight w:val="white"/>
        </w:rPr>
        <w:t>Materiały reklamowe;</w:t>
      </w:r>
    </w:p>
    <w:p w14:paraId="000000AA" w14:textId="77777777" w:rsidR="00AA6856" w:rsidRDefault="00000000">
      <w:pPr>
        <w:spacing w:after="0" w:line="276" w:lineRule="auto"/>
        <w:ind w:hanging="170"/>
        <w:jc w:val="left"/>
        <w:rPr>
          <w:sz w:val="22"/>
          <w:szCs w:val="22"/>
          <w:highlight w:val="white"/>
        </w:rPr>
      </w:pPr>
      <w:r>
        <w:rPr>
          <w:sz w:val="22"/>
          <w:szCs w:val="22"/>
          <w:highlight w:val="white"/>
        </w:rPr>
        <w:t xml:space="preserve">         31500000 – 1  </w:t>
      </w:r>
      <w:r>
        <w:rPr>
          <w:sz w:val="22"/>
          <w:szCs w:val="22"/>
        </w:rPr>
        <w:t xml:space="preserve">– </w:t>
      </w:r>
      <w:r>
        <w:rPr>
          <w:sz w:val="22"/>
          <w:szCs w:val="22"/>
          <w:highlight w:val="white"/>
        </w:rPr>
        <w:t>Urządzenia oświetleniowe i lampy elektryczne.</w:t>
      </w:r>
    </w:p>
    <w:p w14:paraId="000000AB" w14:textId="77777777" w:rsidR="00AA6856" w:rsidRDefault="00AA6856">
      <w:pPr>
        <w:spacing w:after="0"/>
        <w:ind w:hanging="170"/>
        <w:jc w:val="left"/>
        <w:rPr>
          <w:sz w:val="22"/>
          <w:szCs w:val="22"/>
          <w:u w:val="single"/>
        </w:rPr>
      </w:pPr>
      <w:bookmarkStart w:id="7" w:name="_heading=h.3b4al24ihnc3" w:colFirst="0" w:colLast="0"/>
      <w:bookmarkEnd w:id="7"/>
    </w:p>
    <w:p w14:paraId="000000AC" w14:textId="77777777" w:rsidR="00AA6856" w:rsidRDefault="00000000">
      <w:pPr>
        <w:numPr>
          <w:ilvl w:val="1"/>
          <w:numId w:val="40"/>
        </w:numPr>
        <w:pBdr>
          <w:top w:val="nil"/>
          <w:left w:val="nil"/>
          <w:bottom w:val="nil"/>
          <w:right w:val="nil"/>
          <w:between w:val="nil"/>
        </w:pBdr>
        <w:spacing w:after="0" w:line="276" w:lineRule="auto"/>
        <w:rPr>
          <w:color w:val="000000"/>
          <w:sz w:val="22"/>
          <w:szCs w:val="22"/>
        </w:rPr>
      </w:pPr>
      <w:bookmarkStart w:id="8" w:name="_heading=h.rqwzlzydr3tu" w:colFirst="0" w:colLast="0"/>
      <w:bookmarkEnd w:id="8"/>
      <w:r>
        <w:rPr>
          <w:color w:val="000000"/>
          <w:sz w:val="22"/>
          <w:szCs w:val="22"/>
        </w:rPr>
        <w:t xml:space="preserve"> Opis przedmiotu zamówienia:</w:t>
      </w:r>
    </w:p>
    <w:p w14:paraId="000000AD" w14:textId="77777777" w:rsidR="00AA6856" w:rsidRDefault="00000000">
      <w:pPr>
        <w:widowControl w:val="0"/>
        <w:pBdr>
          <w:top w:val="nil"/>
          <w:left w:val="nil"/>
          <w:bottom w:val="nil"/>
          <w:right w:val="nil"/>
          <w:between w:val="nil"/>
        </w:pBdr>
        <w:spacing w:after="0" w:line="276" w:lineRule="auto"/>
        <w:ind w:left="426" w:hanging="66"/>
        <w:rPr>
          <w:b/>
          <w:bCs/>
          <w:sz w:val="22"/>
          <w:szCs w:val="22"/>
        </w:rPr>
      </w:pPr>
      <w:bookmarkStart w:id="9" w:name="_heading=h.vt09ujq276bm" w:colFirst="0" w:colLast="0"/>
      <w:bookmarkEnd w:id="9"/>
      <w:r>
        <w:rPr>
          <w:b/>
          <w:bCs/>
          <w:sz w:val="22"/>
          <w:szCs w:val="22"/>
        </w:rPr>
        <w:t xml:space="preserve">  Przedmiotem zamówienia jest realizacja usługi polegającej na kompleksowej   organizacji wydarzenia pod nazwą </w:t>
      </w:r>
      <w:proofErr w:type="spellStart"/>
      <w:r>
        <w:rPr>
          <w:b/>
          <w:bCs/>
          <w:sz w:val="22"/>
          <w:szCs w:val="22"/>
        </w:rPr>
        <w:t>Made</w:t>
      </w:r>
      <w:proofErr w:type="spellEnd"/>
      <w:r>
        <w:rPr>
          <w:b/>
          <w:bCs/>
          <w:sz w:val="22"/>
          <w:szCs w:val="22"/>
        </w:rPr>
        <w:t xml:space="preserve"> in </w:t>
      </w:r>
      <w:proofErr w:type="spellStart"/>
      <w:r>
        <w:rPr>
          <w:b/>
          <w:bCs/>
          <w:sz w:val="22"/>
          <w:szCs w:val="22"/>
        </w:rPr>
        <w:t>Wroclaw</w:t>
      </w:r>
      <w:proofErr w:type="spellEnd"/>
      <w:r>
        <w:rPr>
          <w:sz w:val="22"/>
          <w:szCs w:val="22"/>
        </w:rPr>
        <w:t>.</w:t>
      </w:r>
      <w:r>
        <w:rPr>
          <w:b/>
          <w:bCs/>
          <w:sz w:val="22"/>
          <w:szCs w:val="22"/>
        </w:rPr>
        <w:t xml:space="preserve"> </w:t>
      </w:r>
    </w:p>
    <w:p w14:paraId="000000AE" w14:textId="77777777" w:rsidR="00AA6856" w:rsidRDefault="00000000">
      <w:pPr>
        <w:widowControl w:val="0"/>
        <w:pBdr>
          <w:top w:val="nil"/>
          <w:left w:val="nil"/>
          <w:bottom w:val="nil"/>
          <w:right w:val="nil"/>
          <w:between w:val="nil"/>
        </w:pBdr>
        <w:spacing w:after="0" w:line="276" w:lineRule="auto"/>
        <w:ind w:left="426" w:hanging="66"/>
        <w:rPr>
          <w:b/>
          <w:bCs/>
          <w:sz w:val="22"/>
          <w:szCs w:val="22"/>
        </w:rPr>
      </w:pPr>
      <w:r>
        <w:rPr>
          <w:b/>
          <w:bCs/>
          <w:sz w:val="22"/>
          <w:szCs w:val="22"/>
        </w:rPr>
        <w:t xml:space="preserve"> </w:t>
      </w:r>
      <w:r>
        <w:rPr>
          <w:sz w:val="22"/>
          <w:szCs w:val="22"/>
        </w:rPr>
        <w:t xml:space="preserve">Wydarzenie  </w:t>
      </w:r>
      <w:proofErr w:type="spellStart"/>
      <w:r>
        <w:rPr>
          <w:b/>
          <w:bCs/>
          <w:sz w:val="22"/>
          <w:szCs w:val="22"/>
        </w:rPr>
        <w:t>Made</w:t>
      </w:r>
      <w:proofErr w:type="spellEnd"/>
      <w:r>
        <w:rPr>
          <w:b/>
          <w:bCs/>
          <w:sz w:val="22"/>
          <w:szCs w:val="22"/>
        </w:rPr>
        <w:t xml:space="preserve"> in </w:t>
      </w:r>
      <w:proofErr w:type="spellStart"/>
      <w:r>
        <w:rPr>
          <w:b/>
          <w:bCs/>
          <w:sz w:val="22"/>
          <w:szCs w:val="22"/>
        </w:rPr>
        <w:t>Wroclaw</w:t>
      </w:r>
      <w:proofErr w:type="spellEnd"/>
      <w:r>
        <w:rPr>
          <w:b/>
          <w:bCs/>
          <w:sz w:val="22"/>
          <w:szCs w:val="22"/>
        </w:rPr>
        <w:t xml:space="preserve"> 2026</w:t>
      </w:r>
      <w:r>
        <w:rPr>
          <w:sz w:val="22"/>
          <w:szCs w:val="22"/>
        </w:rPr>
        <w:t xml:space="preserve"> ma na celu wzmocnienie pozycji regionu jako wiodącego </w:t>
      </w:r>
      <w:proofErr w:type="spellStart"/>
      <w:r>
        <w:rPr>
          <w:sz w:val="22"/>
          <w:szCs w:val="22"/>
        </w:rPr>
        <w:t>hubu</w:t>
      </w:r>
      <w:proofErr w:type="spellEnd"/>
      <w:r>
        <w:rPr>
          <w:sz w:val="22"/>
          <w:szCs w:val="22"/>
        </w:rPr>
        <w:t xml:space="preserve"> zaawansowanych technologii oraz wspieranie cyfrowej i zielonej transformacji polskiej gospodarki. W ramach wydarzenia zaplanowano konferencję biznesową, VC Demo Day skupiające kluczowych graczy ekosystemu innowacji z regionu, Polski i z zagranicy, strefę targową Expo, Galę </w:t>
      </w:r>
      <w:proofErr w:type="spellStart"/>
      <w:r>
        <w:rPr>
          <w:sz w:val="22"/>
          <w:szCs w:val="22"/>
        </w:rPr>
        <w:t>Synergy</w:t>
      </w:r>
      <w:proofErr w:type="spellEnd"/>
      <w:r>
        <w:rPr>
          <w:sz w:val="22"/>
          <w:szCs w:val="22"/>
        </w:rPr>
        <w:t xml:space="preserve"> </w:t>
      </w:r>
      <w:proofErr w:type="spellStart"/>
      <w:r>
        <w:rPr>
          <w:sz w:val="22"/>
          <w:szCs w:val="22"/>
        </w:rPr>
        <w:t>Awards</w:t>
      </w:r>
      <w:proofErr w:type="spellEnd"/>
      <w:r>
        <w:rPr>
          <w:sz w:val="22"/>
          <w:szCs w:val="22"/>
        </w:rPr>
        <w:t xml:space="preserve">, podczas której wyróżnione zostaną inicjatywy, w których biznes, nauka i sektor publiczny wspólnie odpowiadają na współczesne wyzwania, udowadniając, że najcenniejsze innowacje rodzą się na styku różnych doświadczeń, perspektyw i kompetencji. Podczas całego wydarzenia zostanie stworzona przestrzeń do </w:t>
      </w:r>
      <w:proofErr w:type="spellStart"/>
      <w:r>
        <w:rPr>
          <w:sz w:val="22"/>
          <w:szCs w:val="22"/>
        </w:rPr>
        <w:t>networkingu</w:t>
      </w:r>
      <w:proofErr w:type="spellEnd"/>
      <w:r>
        <w:rPr>
          <w:sz w:val="22"/>
          <w:szCs w:val="22"/>
        </w:rPr>
        <w:t>, stanowiąca płaszczyznę bezpośredniej współpracy nauki, biznesu i administracji publicznej. Oczekiwanym rezultatem przedsięwzięcia jest integracja środowiska innowatorów, przyspieszenie komercjalizacji badań naukowych, wsparcie skalowania sektora MŚP oraz pozyskanie kapitału rozwojowego dla rodzimych startupów. Projekt aktywnie buduje atrakcyjność inwestycyjną kraju, wzmacniając odporność łańcuchów dostaw oraz promując polski sektor high-</w:t>
      </w:r>
      <w:proofErr w:type="spellStart"/>
      <w:r>
        <w:rPr>
          <w:sz w:val="22"/>
          <w:szCs w:val="22"/>
        </w:rPr>
        <w:t>tech</w:t>
      </w:r>
      <w:proofErr w:type="spellEnd"/>
      <w:r>
        <w:rPr>
          <w:sz w:val="22"/>
          <w:szCs w:val="22"/>
        </w:rPr>
        <w:t xml:space="preserve"> na arenie międzynarodowej. Hasłem przewodnim tegorocznego wydarzenia jest </w:t>
      </w:r>
      <w:proofErr w:type="spellStart"/>
      <w:r>
        <w:rPr>
          <w:sz w:val="22"/>
          <w:szCs w:val="22"/>
        </w:rPr>
        <w:t>Adapt</w:t>
      </w:r>
      <w:proofErr w:type="spellEnd"/>
      <w:r>
        <w:rPr>
          <w:sz w:val="22"/>
          <w:szCs w:val="22"/>
        </w:rPr>
        <w:t xml:space="preserve">. </w:t>
      </w:r>
      <w:proofErr w:type="spellStart"/>
      <w:r>
        <w:rPr>
          <w:sz w:val="22"/>
          <w:szCs w:val="22"/>
        </w:rPr>
        <w:t>Lead</w:t>
      </w:r>
      <w:proofErr w:type="spellEnd"/>
      <w:r>
        <w:rPr>
          <w:sz w:val="22"/>
          <w:szCs w:val="22"/>
        </w:rPr>
        <w:t xml:space="preserve">. </w:t>
      </w:r>
      <w:proofErr w:type="spellStart"/>
      <w:r>
        <w:rPr>
          <w:sz w:val="22"/>
          <w:szCs w:val="22"/>
        </w:rPr>
        <w:t>Repeat</w:t>
      </w:r>
      <w:proofErr w:type="spellEnd"/>
      <w:r>
        <w:rPr>
          <w:sz w:val="22"/>
          <w:szCs w:val="22"/>
        </w:rPr>
        <w:t>. wskazujące na konieczność elastycznego podejścia do zarówno do życia, jak i rozwoju współczesnych modeli biznesowych.</w:t>
      </w:r>
    </w:p>
    <w:p w14:paraId="000000AF" w14:textId="77777777" w:rsidR="00AA6856" w:rsidRDefault="00AA6856">
      <w:pPr>
        <w:spacing w:after="0" w:line="276" w:lineRule="auto"/>
        <w:ind w:hanging="170"/>
        <w:rPr>
          <w:b/>
          <w:bCs/>
          <w:sz w:val="22"/>
          <w:szCs w:val="22"/>
        </w:rPr>
      </w:pPr>
    </w:p>
    <w:p w14:paraId="000000B0" w14:textId="77777777" w:rsidR="00AA6856" w:rsidRDefault="00000000">
      <w:pPr>
        <w:widowControl w:val="0"/>
        <w:numPr>
          <w:ilvl w:val="2"/>
          <w:numId w:val="40"/>
        </w:numPr>
        <w:pBdr>
          <w:top w:val="nil"/>
          <w:left w:val="nil"/>
          <w:bottom w:val="nil"/>
          <w:right w:val="nil"/>
          <w:between w:val="nil"/>
        </w:pBdr>
        <w:spacing w:after="0" w:line="276" w:lineRule="auto"/>
        <w:ind w:left="993" w:hanging="426"/>
        <w:rPr>
          <w:sz w:val="22"/>
          <w:szCs w:val="22"/>
        </w:rPr>
      </w:pPr>
      <w:r>
        <w:rPr>
          <w:color w:val="000000"/>
          <w:sz w:val="22"/>
          <w:szCs w:val="22"/>
        </w:rPr>
        <w:t>Usługa będzie realizowana przez Wykonawcę w wynajętych przez Zamawiającego obiektach tj.:</w:t>
      </w:r>
    </w:p>
    <w:p w14:paraId="000000B1" w14:textId="77777777" w:rsidR="00AA6856" w:rsidRDefault="00000000">
      <w:pPr>
        <w:widowControl w:val="0"/>
        <w:numPr>
          <w:ilvl w:val="2"/>
          <w:numId w:val="38"/>
        </w:numPr>
        <w:pBdr>
          <w:top w:val="nil"/>
          <w:left w:val="nil"/>
          <w:bottom w:val="nil"/>
          <w:right w:val="nil"/>
          <w:between w:val="nil"/>
        </w:pBdr>
        <w:spacing w:after="0" w:line="276" w:lineRule="auto"/>
        <w:ind w:firstLine="633"/>
        <w:rPr>
          <w:color w:val="000000"/>
          <w:sz w:val="22"/>
          <w:szCs w:val="22"/>
        </w:rPr>
      </w:pPr>
      <w:r>
        <w:rPr>
          <w:b/>
          <w:bCs/>
          <w:color w:val="000000"/>
          <w:sz w:val="22"/>
          <w:szCs w:val="22"/>
        </w:rPr>
        <w:t xml:space="preserve">  Obiekt pierwszy </w:t>
      </w:r>
      <w:r>
        <w:rPr>
          <w:color w:val="000000"/>
          <w:sz w:val="22"/>
          <w:szCs w:val="22"/>
        </w:rPr>
        <w:t>(</w:t>
      </w:r>
      <w:r>
        <w:rPr>
          <w:b/>
          <w:bCs/>
          <w:color w:val="000000"/>
          <w:sz w:val="22"/>
          <w:szCs w:val="22"/>
        </w:rPr>
        <w:t>Hala STULECIA</w:t>
      </w:r>
      <w:r>
        <w:rPr>
          <w:color w:val="000000"/>
          <w:sz w:val="22"/>
          <w:szCs w:val="22"/>
        </w:rPr>
        <w:t xml:space="preserve">): </w:t>
      </w:r>
    </w:p>
    <w:p w14:paraId="000000B2"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 xml:space="preserve">adres: ul. Wystawowa 1, 51-618 Wrocław;  </w:t>
      </w:r>
    </w:p>
    <w:p w14:paraId="000000B3"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 xml:space="preserve">e – mail: </w:t>
      </w:r>
      <w:hyperlink r:id="rId13">
        <w:r w:rsidR="00AA6856">
          <w:rPr>
            <w:color w:val="000000"/>
            <w:sz w:val="22"/>
            <w:szCs w:val="22"/>
          </w:rPr>
          <w:t>info@halastulecia.pl</w:t>
        </w:r>
      </w:hyperlink>
    </w:p>
    <w:p w14:paraId="000000B4"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 xml:space="preserve">strona internetowa: </w:t>
      </w:r>
      <w:hyperlink r:id="rId14">
        <w:r w:rsidR="00AA6856">
          <w:rPr>
            <w:color w:val="000000"/>
            <w:sz w:val="22"/>
            <w:szCs w:val="22"/>
          </w:rPr>
          <w:t>www.halastulecia.pl</w:t>
        </w:r>
      </w:hyperlink>
      <w:r>
        <w:rPr>
          <w:color w:val="000000"/>
          <w:sz w:val="22"/>
          <w:szCs w:val="22"/>
        </w:rPr>
        <w:t xml:space="preserve"> </w:t>
      </w:r>
    </w:p>
    <w:p w14:paraId="000000B5"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tel.: +48 (71) 347 51 50</w:t>
      </w:r>
    </w:p>
    <w:p w14:paraId="000000B6"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NIP: 896 – 000 – 10 – 95</w:t>
      </w:r>
    </w:p>
    <w:p w14:paraId="000000B7" w14:textId="77777777" w:rsidR="00AA6856" w:rsidRDefault="00AA6856">
      <w:pPr>
        <w:widowControl w:val="0"/>
        <w:pBdr>
          <w:top w:val="nil"/>
          <w:left w:val="nil"/>
          <w:bottom w:val="nil"/>
          <w:right w:val="nil"/>
          <w:between w:val="nil"/>
        </w:pBdr>
        <w:spacing w:after="0" w:line="276" w:lineRule="auto"/>
        <w:ind w:left="1560" w:firstLine="0"/>
        <w:rPr>
          <w:color w:val="000000"/>
          <w:sz w:val="22"/>
          <w:szCs w:val="22"/>
        </w:rPr>
      </w:pPr>
    </w:p>
    <w:p w14:paraId="000000B8" w14:textId="77777777" w:rsidR="00AA6856" w:rsidRDefault="00000000">
      <w:pPr>
        <w:widowControl w:val="0"/>
        <w:pBdr>
          <w:top w:val="nil"/>
          <w:left w:val="nil"/>
          <w:bottom w:val="nil"/>
          <w:right w:val="nil"/>
          <w:between w:val="nil"/>
        </w:pBdr>
        <w:spacing w:after="0" w:line="276" w:lineRule="auto"/>
        <w:ind w:left="1560" w:hanging="851"/>
        <w:rPr>
          <w:sz w:val="22"/>
          <w:szCs w:val="22"/>
        </w:rPr>
      </w:pPr>
      <w:r>
        <w:rPr>
          <w:sz w:val="22"/>
          <w:szCs w:val="22"/>
        </w:rPr>
        <w:t xml:space="preserve">              Osoba do kontaktu w sprawach użytkowania obiektu wskazana zostanie przez Zamawiającego po zawarciu umowy dalej jako „</w:t>
      </w:r>
      <w:r>
        <w:rPr>
          <w:b/>
          <w:bCs/>
          <w:sz w:val="22"/>
          <w:szCs w:val="22"/>
        </w:rPr>
        <w:t>Obiekt I</w:t>
      </w:r>
      <w:r>
        <w:rPr>
          <w:sz w:val="22"/>
          <w:szCs w:val="22"/>
        </w:rPr>
        <w:t>”</w:t>
      </w:r>
    </w:p>
    <w:p w14:paraId="000000B9" w14:textId="77777777" w:rsidR="00AA6856" w:rsidRDefault="00AA6856">
      <w:pPr>
        <w:widowControl w:val="0"/>
        <w:pBdr>
          <w:top w:val="nil"/>
          <w:left w:val="nil"/>
          <w:bottom w:val="nil"/>
          <w:right w:val="nil"/>
          <w:between w:val="nil"/>
        </w:pBdr>
        <w:spacing w:after="0" w:line="276" w:lineRule="auto"/>
        <w:ind w:hanging="170"/>
        <w:rPr>
          <w:sz w:val="22"/>
          <w:szCs w:val="22"/>
        </w:rPr>
      </w:pPr>
    </w:p>
    <w:p w14:paraId="000000BA" w14:textId="0E42B30B" w:rsidR="00AA6856" w:rsidRDefault="00000000">
      <w:pPr>
        <w:widowControl w:val="0"/>
        <w:numPr>
          <w:ilvl w:val="2"/>
          <w:numId w:val="38"/>
        </w:numPr>
        <w:pBdr>
          <w:top w:val="nil"/>
          <w:left w:val="nil"/>
          <w:bottom w:val="nil"/>
          <w:right w:val="nil"/>
          <w:between w:val="nil"/>
        </w:pBdr>
        <w:spacing w:after="0" w:line="276" w:lineRule="auto"/>
        <w:ind w:firstLine="633"/>
        <w:rPr>
          <w:color w:val="000000"/>
          <w:sz w:val="22"/>
          <w:szCs w:val="22"/>
        </w:rPr>
      </w:pPr>
      <w:r>
        <w:rPr>
          <w:b/>
          <w:bCs/>
          <w:color w:val="000000"/>
          <w:sz w:val="22"/>
          <w:szCs w:val="22"/>
        </w:rPr>
        <w:t xml:space="preserve">  Obiekt drugi (Hotel </w:t>
      </w:r>
      <w:r w:rsidR="00D27EED">
        <w:rPr>
          <w:b/>
          <w:bCs/>
          <w:color w:val="000000"/>
          <w:sz w:val="22"/>
          <w:szCs w:val="22"/>
        </w:rPr>
        <w:t xml:space="preserve">THE </w:t>
      </w:r>
      <w:r>
        <w:rPr>
          <w:b/>
          <w:bCs/>
          <w:color w:val="000000"/>
          <w:sz w:val="22"/>
          <w:szCs w:val="22"/>
        </w:rPr>
        <w:t xml:space="preserve">BRIDGE): </w:t>
      </w:r>
    </w:p>
    <w:p w14:paraId="000000BB"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adres: Pl. Katedralny 8, 50-329 Wrocław</w:t>
      </w:r>
    </w:p>
    <w:p w14:paraId="000000BC"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 xml:space="preserve">e – mail: </w:t>
      </w:r>
      <w:hyperlink r:id="rId15">
        <w:r w:rsidR="00AA6856">
          <w:rPr>
            <w:color w:val="000000"/>
            <w:sz w:val="22"/>
            <w:szCs w:val="22"/>
          </w:rPr>
          <w:t>hotel@thebridgewroclaw.pl,</w:t>
        </w:r>
      </w:hyperlink>
    </w:p>
    <w:p w14:paraId="000000BD"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 xml:space="preserve">strona internetowa: </w:t>
      </w:r>
      <w:hyperlink r:id="rId16">
        <w:r w:rsidR="00AA6856">
          <w:rPr>
            <w:color w:val="000000"/>
            <w:sz w:val="22"/>
            <w:szCs w:val="22"/>
          </w:rPr>
          <w:t>www.thebridgewroclaw.pl</w:t>
        </w:r>
      </w:hyperlink>
      <w:r>
        <w:rPr>
          <w:color w:val="000000"/>
          <w:sz w:val="22"/>
          <w:szCs w:val="22"/>
        </w:rPr>
        <w:t xml:space="preserve"> </w:t>
      </w:r>
    </w:p>
    <w:p w14:paraId="000000BE"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tel.: +48 (71) 72 73 100</w:t>
      </w:r>
    </w:p>
    <w:p w14:paraId="000000BF"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NIP: 521 – 376 – 13 – 69</w:t>
      </w:r>
    </w:p>
    <w:p w14:paraId="000000C0"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Osoba do kontaktu w sprawach użytkowania obiektu wskazana zostanie przez Zamawiającego po zawarciu umowy</w:t>
      </w:r>
    </w:p>
    <w:p w14:paraId="000000C1" w14:textId="77777777" w:rsidR="00AA6856" w:rsidRDefault="00000000">
      <w:pPr>
        <w:widowControl w:val="0"/>
        <w:pBdr>
          <w:top w:val="nil"/>
          <w:left w:val="nil"/>
          <w:bottom w:val="nil"/>
          <w:right w:val="nil"/>
          <w:between w:val="nil"/>
        </w:pBdr>
        <w:spacing w:after="0" w:line="276" w:lineRule="auto"/>
        <w:ind w:left="1560" w:firstLine="0"/>
        <w:rPr>
          <w:color w:val="000000"/>
          <w:sz w:val="22"/>
          <w:szCs w:val="22"/>
        </w:rPr>
      </w:pPr>
      <w:r>
        <w:rPr>
          <w:color w:val="000000"/>
          <w:sz w:val="22"/>
          <w:szCs w:val="22"/>
        </w:rPr>
        <w:t>dalej jako „</w:t>
      </w:r>
      <w:r>
        <w:rPr>
          <w:b/>
          <w:bCs/>
          <w:color w:val="000000"/>
          <w:sz w:val="22"/>
          <w:szCs w:val="22"/>
        </w:rPr>
        <w:t>Obiekt II</w:t>
      </w:r>
      <w:r>
        <w:rPr>
          <w:color w:val="000000"/>
          <w:sz w:val="22"/>
          <w:szCs w:val="22"/>
        </w:rPr>
        <w:t>”</w:t>
      </w:r>
    </w:p>
    <w:p w14:paraId="000000C2" w14:textId="77777777" w:rsidR="00AA6856" w:rsidRDefault="00AA6856">
      <w:pPr>
        <w:widowControl w:val="0"/>
        <w:pBdr>
          <w:top w:val="nil"/>
          <w:left w:val="nil"/>
          <w:bottom w:val="nil"/>
          <w:right w:val="nil"/>
          <w:between w:val="nil"/>
        </w:pBdr>
        <w:spacing w:after="0" w:line="276" w:lineRule="auto"/>
        <w:ind w:left="1560" w:firstLine="0"/>
        <w:rPr>
          <w:color w:val="000000"/>
          <w:sz w:val="22"/>
          <w:szCs w:val="22"/>
        </w:rPr>
      </w:pPr>
    </w:p>
    <w:p w14:paraId="000000C3" w14:textId="77777777" w:rsidR="00AA6856" w:rsidRDefault="00000000">
      <w:pPr>
        <w:widowControl w:val="0"/>
        <w:numPr>
          <w:ilvl w:val="2"/>
          <w:numId w:val="40"/>
        </w:numPr>
        <w:pBdr>
          <w:top w:val="nil"/>
          <w:left w:val="nil"/>
          <w:bottom w:val="nil"/>
          <w:right w:val="nil"/>
          <w:between w:val="nil"/>
        </w:pBdr>
        <w:spacing w:after="0" w:line="276" w:lineRule="auto"/>
        <w:ind w:left="993" w:hanging="426"/>
        <w:rPr>
          <w:sz w:val="22"/>
          <w:szCs w:val="22"/>
        </w:rPr>
      </w:pPr>
      <w:r>
        <w:rPr>
          <w:color w:val="000000"/>
          <w:sz w:val="22"/>
          <w:szCs w:val="22"/>
        </w:rPr>
        <w:t>W ramach realizacji Zamówienia Wykonawca zobowiązany jest do:</w:t>
      </w:r>
    </w:p>
    <w:p w14:paraId="000000C4" w14:textId="77777777" w:rsidR="00AA6856" w:rsidRDefault="00000000">
      <w:pPr>
        <w:widowControl w:val="0"/>
        <w:numPr>
          <w:ilvl w:val="3"/>
          <w:numId w:val="40"/>
        </w:numPr>
        <w:pBdr>
          <w:top w:val="nil"/>
          <w:left w:val="nil"/>
          <w:bottom w:val="nil"/>
          <w:right w:val="nil"/>
          <w:between w:val="nil"/>
        </w:pBdr>
        <w:spacing w:after="0" w:line="276" w:lineRule="auto"/>
        <w:ind w:left="1560" w:hanging="567"/>
        <w:rPr>
          <w:color w:val="000000"/>
          <w:sz w:val="22"/>
          <w:szCs w:val="22"/>
        </w:rPr>
      </w:pPr>
      <w:r>
        <w:rPr>
          <w:color w:val="000000"/>
          <w:sz w:val="22"/>
          <w:szCs w:val="22"/>
        </w:rPr>
        <w:t>zapewnienia stałego kontaktu z Zamawiającym – Organizatorem Wydarzenia (drogą mailową i/lub telefoniczną) w zakresie działań realizowanych przez Wykonawcę, w sposób zapewniający stały nadzór Zamawiającego nad realizacją zamówienia, Zamawiający do kontaktu z Wykonawcą przewiduje obecność w Obiektach wskazanych przez siebie osób nadzorujących realizację przedmiotu zamówienia;</w:t>
      </w:r>
    </w:p>
    <w:p w14:paraId="000000C5" w14:textId="77777777" w:rsidR="00AA6856" w:rsidRDefault="00000000">
      <w:pPr>
        <w:widowControl w:val="0"/>
        <w:numPr>
          <w:ilvl w:val="3"/>
          <w:numId w:val="40"/>
        </w:numPr>
        <w:pBdr>
          <w:top w:val="nil"/>
          <w:left w:val="nil"/>
          <w:bottom w:val="nil"/>
          <w:right w:val="nil"/>
          <w:between w:val="nil"/>
        </w:pBdr>
        <w:spacing w:after="0" w:line="276" w:lineRule="auto"/>
        <w:ind w:left="1560" w:hanging="567"/>
        <w:rPr>
          <w:color w:val="000000"/>
          <w:sz w:val="22"/>
          <w:szCs w:val="22"/>
        </w:rPr>
      </w:pPr>
      <w:r>
        <w:rPr>
          <w:color w:val="000000"/>
          <w:sz w:val="22"/>
          <w:szCs w:val="22"/>
        </w:rPr>
        <w:t xml:space="preserve">przygotowania scenariusza technicznego Wydarzenia (w tym scenariusza sceny) do dnia </w:t>
      </w:r>
      <w:r>
        <w:rPr>
          <w:b/>
          <w:bCs/>
          <w:color w:val="000000"/>
          <w:sz w:val="22"/>
          <w:szCs w:val="22"/>
        </w:rPr>
        <w:t xml:space="preserve">26.10.2026 r. </w:t>
      </w:r>
      <w:r>
        <w:rPr>
          <w:color w:val="000000"/>
          <w:sz w:val="22"/>
          <w:szCs w:val="22"/>
        </w:rPr>
        <w:t>oraz czuwania nad jego przebiegiem;</w:t>
      </w:r>
    </w:p>
    <w:p w14:paraId="000000C6" w14:textId="77777777" w:rsidR="00AA6856" w:rsidRDefault="00000000">
      <w:pPr>
        <w:widowControl w:val="0"/>
        <w:numPr>
          <w:ilvl w:val="3"/>
          <w:numId w:val="40"/>
        </w:numPr>
        <w:pBdr>
          <w:top w:val="nil"/>
          <w:left w:val="nil"/>
          <w:bottom w:val="nil"/>
          <w:right w:val="nil"/>
          <w:between w:val="nil"/>
        </w:pBdr>
        <w:spacing w:after="0" w:line="276" w:lineRule="auto"/>
        <w:ind w:left="1560" w:hanging="567"/>
        <w:rPr>
          <w:color w:val="000000"/>
          <w:sz w:val="22"/>
          <w:szCs w:val="22"/>
        </w:rPr>
      </w:pPr>
      <w:r>
        <w:rPr>
          <w:color w:val="000000"/>
          <w:sz w:val="22"/>
          <w:szCs w:val="22"/>
        </w:rPr>
        <w:t>zapewnienia systemu bezprzewodowej łączności dla koordynatorów stref;</w:t>
      </w:r>
    </w:p>
    <w:p w14:paraId="000000C7" w14:textId="77777777" w:rsidR="00AA6856" w:rsidRDefault="00000000">
      <w:pPr>
        <w:widowControl w:val="0"/>
        <w:numPr>
          <w:ilvl w:val="3"/>
          <w:numId w:val="40"/>
        </w:numPr>
        <w:pBdr>
          <w:top w:val="nil"/>
          <w:left w:val="nil"/>
          <w:bottom w:val="nil"/>
          <w:right w:val="nil"/>
          <w:between w:val="nil"/>
        </w:pBdr>
        <w:spacing w:after="0" w:line="276" w:lineRule="auto"/>
        <w:ind w:left="1560" w:hanging="567"/>
        <w:rPr>
          <w:color w:val="000000"/>
          <w:sz w:val="22"/>
          <w:szCs w:val="22"/>
        </w:rPr>
      </w:pPr>
      <w:r>
        <w:rPr>
          <w:color w:val="000000"/>
          <w:sz w:val="22"/>
          <w:szCs w:val="22"/>
        </w:rPr>
        <w:t xml:space="preserve">zapewnienia wsparcia wykwalifikowanych osób podczas całego wydarzenia,            w tym: </w:t>
      </w:r>
      <w:proofErr w:type="spellStart"/>
      <w:r>
        <w:rPr>
          <w:color w:val="000000"/>
          <w:sz w:val="22"/>
          <w:szCs w:val="22"/>
        </w:rPr>
        <w:t>project</w:t>
      </w:r>
      <w:proofErr w:type="spellEnd"/>
      <w:r>
        <w:rPr>
          <w:color w:val="000000"/>
          <w:sz w:val="22"/>
          <w:szCs w:val="22"/>
        </w:rPr>
        <w:t xml:space="preserve"> manager (koordynator), reżyser, producent, opiekun prelegentów, koordynatorzy stref (Obiekt I [konferencja, rejestracja, przestrzeń cateringowa, strefa Expo – wsparcie 2 scen małych, Partnerzy, wsparcie </w:t>
      </w:r>
      <w:proofErr w:type="spellStart"/>
      <w:r>
        <w:rPr>
          <w:color w:val="000000"/>
          <w:sz w:val="22"/>
          <w:szCs w:val="22"/>
        </w:rPr>
        <w:t>sal</w:t>
      </w:r>
      <w:proofErr w:type="spellEnd"/>
      <w:r>
        <w:rPr>
          <w:color w:val="000000"/>
          <w:sz w:val="22"/>
          <w:szCs w:val="22"/>
        </w:rPr>
        <w:t xml:space="preserve"> warsztatowych] Obiekt II – koordynator strefy);</w:t>
      </w:r>
    </w:p>
    <w:p w14:paraId="000000C8" w14:textId="77777777" w:rsidR="00AA6856" w:rsidRDefault="00000000">
      <w:pPr>
        <w:widowControl w:val="0"/>
        <w:numPr>
          <w:ilvl w:val="3"/>
          <w:numId w:val="40"/>
        </w:numPr>
        <w:pBdr>
          <w:top w:val="nil"/>
          <w:left w:val="nil"/>
          <w:bottom w:val="nil"/>
          <w:right w:val="nil"/>
          <w:between w:val="nil"/>
        </w:pBdr>
        <w:spacing w:after="0" w:line="276" w:lineRule="auto"/>
        <w:ind w:left="1560" w:hanging="567"/>
        <w:rPr>
          <w:color w:val="000000"/>
          <w:sz w:val="22"/>
          <w:szCs w:val="22"/>
        </w:rPr>
      </w:pPr>
      <w:r>
        <w:rPr>
          <w:color w:val="000000"/>
          <w:sz w:val="22"/>
          <w:szCs w:val="22"/>
        </w:rPr>
        <w:t>zapewnienia podstawowych środków ochrony w związku z ewentualną pandemią lub innymi okolicznościami, w związku z którymi mogą zostać wprowadzone ograniczenia lub obostrzenia w zakresie realizacji tego typu eventów oraz przestrzeganie obowiązujących przepisów związanych                                z organizacją eventów w trakcie realizacji zamówienia;</w:t>
      </w:r>
    </w:p>
    <w:p w14:paraId="000000C9" w14:textId="77777777" w:rsidR="00AA6856" w:rsidRDefault="00000000">
      <w:pPr>
        <w:widowControl w:val="0"/>
        <w:numPr>
          <w:ilvl w:val="3"/>
          <w:numId w:val="40"/>
        </w:numPr>
        <w:pBdr>
          <w:top w:val="nil"/>
          <w:left w:val="nil"/>
          <w:bottom w:val="nil"/>
          <w:right w:val="nil"/>
          <w:between w:val="nil"/>
        </w:pBdr>
        <w:spacing w:after="0" w:line="276" w:lineRule="auto"/>
        <w:ind w:left="1560" w:hanging="567"/>
        <w:rPr>
          <w:color w:val="000000"/>
          <w:sz w:val="22"/>
          <w:szCs w:val="22"/>
        </w:rPr>
      </w:pPr>
      <w:r>
        <w:rPr>
          <w:color w:val="000000"/>
          <w:sz w:val="22"/>
          <w:szCs w:val="22"/>
        </w:rPr>
        <w:t xml:space="preserve">przestrzegania zapisów Regulaminów obiektów oraz kontaktowanie się                          z Zarządcami obiektów i </w:t>
      </w:r>
      <w:r>
        <w:rPr>
          <w:sz w:val="22"/>
          <w:szCs w:val="22"/>
        </w:rPr>
        <w:t>ich</w:t>
      </w:r>
      <w:r>
        <w:rPr>
          <w:color w:val="000000"/>
          <w:sz w:val="22"/>
          <w:szCs w:val="22"/>
        </w:rPr>
        <w:t xml:space="preserve"> personelem, w celu realizacji zadań oraz w celu uzyskania wymaganych pozwoleń (jeżeli jest taka konieczność) umożliwiających należyte wykonanie przedmiotu umowy;</w:t>
      </w:r>
    </w:p>
    <w:p w14:paraId="000000CA" w14:textId="77777777" w:rsidR="00AA6856" w:rsidRDefault="00000000">
      <w:pPr>
        <w:widowControl w:val="0"/>
        <w:numPr>
          <w:ilvl w:val="3"/>
          <w:numId w:val="40"/>
        </w:numPr>
        <w:pBdr>
          <w:top w:val="nil"/>
          <w:left w:val="nil"/>
          <w:bottom w:val="nil"/>
          <w:right w:val="nil"/>
          <w:between w:val="nil"/>
        </w:pBdr>
        <w:spacing w:after="0" w:line="276" w:lineRule="auto"/>
        <w:ind w:left="1560" w:hanging="567"/>
        <w:rPr>
          <w:color w:val="000000"/>
          <w:sz w:val="22"/>
          <w:szCs w:val="22"/>
        </w:rPr>
      </w:pPr>
      <w:r>
        <w:rPr>
          <w:color w:val="000000"/>
          <w:sz w:val="22"/>
          <w:szCs w:val="22"/>
        </w:rPr>
        <w:t xml:space="preserve">po zakończeniu realizacji usługi usunięcie wszystkich przedmiotów należących do Wykonawcy, które były użyte do wykonania usługi, odebranie pozostałych elementów należących do wyposażenia powierzchni, wywóz dużych śmieci (kartonów używanych do pakowania elementów wyposażenia i ekspozycji                         </w:t>
      </w:r>
      <w:r>
        <w:rPr>
          <w:sz w:val="22"/>
          <w:szCs w:val="22"/>
        </w:rPr>
        <w:t xml:space="preserve"> </w:t>
      </w:r>
      <w:r>
        <w:rPr>
          <w:color w:val="000000"/>
          <w:sz w:val="22"/>
          <w:szCs w:val="22"/>
        </w:rPr>
        <w:t>i innych tzw. gabarytów), posprzątanie wykorzystywanej do świadczenia usługi powierzchni;</w:t>
      </w:r>
    </w:p>
    <w:p w14:paraId="000000CB" w14:textId="77777777" w:rsidR="00AA6856" w:rsidRDefault="00000000">
      <w:pPr>
        <w:widowControl w:val="0"/>
        <w:numPr>
          <w:ilvl w:val="3"/>
          <w:numId w:val="40"/>
        </w:numPr>
        <w:pBdr>
          <w:top w:val="nil"/>
          <w:left w:val="nil"/>
          <w:bottom w:val="nil"/>
          <w:right w:val="nil"/>
          <w:between w:val="nil"/>
        </w:pBdr>
        <w:spacing w:after="0" w:line="276" w:lineRule="auto"/>
        <w:ind w:left="1560" w:hanging="567"/>
        <w:rPr>
          <w:color w:val="000000"/>
          <w:sz w:val="22"/>
          <w:szCs w:val="22"/>
        </w:rPr>
      </w:pPr>
      <w:r>
        <w:rPr>
          <w:color w:val="000000"/>
          <w:sz w:val="22"/>
          <w:szCs w:val="22"/>
        </w:rPr>
        <w:t xml:space="preserve">zapewnienia niezbędnej logistyki tj. transport, montaż oraz demontaż po realizacji w Obiekcie I </w:t>
      </w:r>
      <w:proofErr w:type="spellStart"/>
      <w:r>
        <w:rPr>
          <w:color w:val="000000"/>
          <w:sz w:val="22"/>
          <w:szCs w:val="22"/>
        </w:rPr>
        <w:t>i</w:t>
      </w:r>
      <w:proofErr w:type="spellEnd"/>
      <w:r>
        <w:rPr>
          <w:color w:val="000000"/>
          <w:sz w:val="22"/>
          <w:szCs w:val="22"/>
        </w:rPr>
        <w:t xml:space="preserve"> Obiekcie II.</w:t>
      </w:r>
    </w:p>
    <w:p w14:paraId="000000CC" w14:textId="77777777" w:rsidR="00AA6856" w:rsidRDefault="00AA6856">
      <w:pPr>
        <w:widowControl w:val="0"/>
        <w:pBdr>
          <w:top w:val="nil"/>
          <w:left w:val="nil"/>
          <w:bottom w:val="nil"/>
          <w:right w:val="nil"/>
          <w:between w:val="nil"/>
        </w:pBdr>
        <w:spacing w:after="0" w:line="276" w:lineRule="auto"/>
        <w:ind w:left="1560" w:firstLine="0"/>
        <w:rPr>
          <w:color w:val="000000"/>
          <w:sz w:val="22"/>
          <w:szCs w:val="22"/>
        </w:rPr>
      </w:pPr>
    </w:p>
    <w:p w14:paraId="000000CD" w14:textId="77777777" w:rsidR="00AA6856" w:rsidRDefault="00000000">
      <w:pPr>
        <w:widowControl w:val="0"/>
        <w:numPr>
          <w:ilvl w:val="2"/>
          <w:numId w:val="40"/>
        </w:numPr>
        <w:pBdr>
          <w:top w:val="nil"/>
          <w:left w:val="nil"/>
          <w:bottom w:val="nil"/>
          <w:right w:val="nil"/>
          <w:between w:val="nil"/>
        </w:pBdr>
        <w:spacing w:after="0" w:line="276" w:lineRule="auto"/>
        <w:ind w:left="993" w:hanging="426"/>
        <w:rPr>
          <w:sz w:val="22"/>
          <w:szCs w:val="22"/>
        </w:rPr>
      </w:pPr>
      <w:r>
        <w:rPr>
          <w:b/>
          <w:bCs/>
          <w:color w:val="000000"/>
          <w:sz w:val="22"/>
          <w:szCs w:val="22"/>
        </w:rPr>
        <w:t xml:space="preserve">Realizacja Zamówienia przez Wykonawcę w Obiekcie I (Hala Stulecia): </w:t>
      </w:r>
    </w:p>
    <w:p w14:paraId="000000CE" w14:textId="77777777" w:rsidR="00AA6856" w:rsidRPr="003F22E9" w:rsidRDefault="00000000">
      <w:pPr>
        <w:widowControl w:val="0"/>
        <w:numPr>
          <w:ilvl w:val="3"/>
          <w:numId w:val="40"/>
        </w:numPr>
        <w:pBdr>
          <w:top w:val="nil"/>
          <w:left w:val="nil"/>
          <w:bottom w:val="nil"/>
          <w:right w:val="nil"/>
          <w:between w:val="nil"/>
        </w:pBdr>
        <w:spacing w:after="0" w:line="276" w:lineRule="auto"/>
        <w:ind w:left="1418" w:hanging="425"/>
        <w:rPr>
          <w:color w:val="000000"/>
          <w:sz w:val="22"/>
          <w:szCs w:val="22"/>
        </w:rPr>
      </w:pPr>
      <w:bookmarkStart w:id="10" w:name="_heading=h.tcvkby3rzr9r" w:colFirst="0" w:colLast="0"/>
      <w:bookmarkEnd w:id="10"/>
      <w:r w:rsidRPr="003F22E9">
        <w:rPr>
          <w:color w:val="000000"/>
          <w:sz w:val="22"/>
          <w:szCs w:val="22"/>
        </w:rPr>
        <w:t xml:space="preserve">dotyczy powierzchni Obiektu I (Hala Stulecia) przeznaczonej na organizację wydarzenia, której poglądowy rzut architektoniczny stanowi </w:t>
      </w:r>
      <w:r w:rsidRPr="003F22E9">
        <w:rPr>
          <w:b/>
          <w:bCs/>
          <w:i/>
          <w:iCs/>
          <w:color w:val="1F497D"/>
          <w:sz w:val="22"/>
          <w:szCs w:val="22"/>
        </w:rPr>
        <w:t>Załącznik nr 7 do SWZ</w:t>
      </w:r>
      <w:r w:rsidRPr="003F22E9">
        <w:rPr>
          <w:color w:val="000000"/>
          <w:sz w:val="22"/>
          <w:szCs w:val="22"/>
        </w:rPr>
        <w:t>:</w:t>
      </w:r>
    </w:p>
    <w:p w14:paraId="000000CF" w14:textId="77777777" w:rsidR="00AA6856" w:rsidRDefault="00000000">
      <w:pPr>
        <w:numPr>
          <w:ilvl w:val="0"/>
          <w:numId w:val="41"/>
        </w:numPr>
        <w:spacing w:after="0" w:line="276" w:lineRule="auto"/>
        <w:ind w:left="1418" w:hanging="284"/>
        <w:rPr>
          <w:sz w:val="22"/>
          <w:szCs w:val="22"/>
        </w:rPr>
      </w:pPr>
      <w:r w:rsidRPr="003F22E9">
        <w:rPr>
          <w:sz w:val="22"/>
          <w:szCs w:val="22"/>
        </w:rPr>
        <w:t>Hala Stulecia (płyta główna, hol</w:t>
      </w:r>
      <w:r>
        <w:rPr>
          <w:sz w:val="22"/>
          <w:szCs w:val="22"/>
        </w:rPr>
        <w:t xml:space="preserve"> główny, kuluary, wnęka B, C, D, rotundy 11                  i 33, garderoby, tereny zewnętrzne, poziom -1;</w:t>
      </w:r>
    </w:p>
    <w:p w14:paraId="000000D0" w14:textId="77777777" w:rsidR="00AA6856" w:rsidRDefault="00000000">
      <w:pPr>
        <w:numPr>
          <w:ilvl w:val="0"/>
          <w:numId w:val="41"/>
        </w:numPr>
        <w:spacing w:after="0" w:line="276" w:lineRule="auto"/>
        <w:ind w:left="1418" w:hanging="284"/>
        <w:rPr>
          <w:sz w:val="22"/>
          <w:szCs w:val="22"/>
        </w:rPr>
      </w:pPr>
      <w:r>
        <w:rPr>
          <w:sz w:val="22"/>
          <w:szCs w:val="22"/>
        </w:rPr>
        <w:t>Sala Cesarska</w:t>
      </w:r>
    </w:p>
    <w:p w14:paraId="000000D1" w14:textId="77777777" w:rsidR="00AA6856" w:rsidRDefault="00000000">
      <w:pPr>
        <w:widowControl w:val="0"/>
        <w:numPr>
          <w:ilvl w:val="3"/>
          <w:numId w:val="40"/>
        </w:numPr>
        <w:pBdr>
          <w:top w:val="nil"/>
          <w:left w:val="nil"/>
          <w:bottom w:val="nil"/>
          <w:right w:val="nil"/>
          <w:between w:val="nil"/>
        </w:pBdr>
        <w:spacing w:after="0" w:line="276" w:lineRule="auto"/>
        <w:ind w:left="1418" w:hanging="425"/>
        <w:rPr>
          <w:color w:val="000000"/>
          <w:sz w:val="22"/>
          <w:szCs w:val="22"/>
        </w:rPr>
      </w:pPr>
      <w:r>
        <w:rPr>
          <w:color w:val="000000"/>
          <w:sz w:val="22"/>
          <w:szCs w:val="22"/>
        </w:rPr>
        <w:t xml:space="preserve">dotyczy liczby osób / uczestników wydarzenia: 5000 osób;  </w:t>
      </w:r>
    </w:p>
    <w:p w14:paraId="000000D2" w14:textId="77777777" w:rsidR="00AA6856" w:rsidRDefault="00000000">
      <w:pPr>
        <w:widowControl w:val="0"/>
        <w:numPr>
          <w:ilvl w:val="3"/>
          <w:numId w:val="40"/>
        </w:numPr>
        <w:pBdr>
          <w:top w:val="nil"/>
          <w:left w:val="nil"/>
          <w:bottom w:val="nil"/>
          <w:right w:val="nil"/>
          <w:between w:val="nil"/>
        </w:pBdr>
        <w:spacing w:after="0" w:line="276" w:lineRule="auto"/>
        <w:ind w:left="1418" w:hanging="425"/>
        <w:rPr>
          <w:color w:val="000000"/>
          <w:sz w:val="22"/>
          <w:szCs w:val="22"/>
        </w:rPr>
      </w:pPr>
      <w:r>
        <w:rPr>
          <w:color w:val="000000"/>
          <w:sz w:val="22"/>
          <w:szCs w:val="22"/>
        </w:rPr>
        <w:t>zostanie dokonana w terminie realizacji:</w:t>
      </w:r>
    </w:p>
    <w:p w14:paraId="000000D3" w14:textId="77777777" w:rsidR="00AA6856" w:rsidRDefault="00000000">
      <w:pPr>
        <w:numPr>
          <w:ilvl w:val="0"/>
          <w:numId w:val="41"/>
        </w:numPr>
        <w:spacing w:after="0" w:line="276" w:lineRule="auto"/>
        <w:rPr>
          <w:sz w:val="22"/>
          <w:szCs w:val="22"/>
        </w:rPr>
      </w:pPr>
      <w:r>
        <w:rPr>
          <w:sz w:val="22"/>
          <w:szCs w:val="22"/>
        </w:rPr>
        <w:t xml:space="preserve">montaż: </w:t>
      </w:r>
      <w:r>
        <w:rPr>
          <w:b/>
          <w:bCs/>
          <w:sz w:val="22"/>
          <w:szCs w:val="22"/>
        </w:rPr>
        <w:t>27.10.2026 r. godz. 07:00  do 28.10.2026 r. godz. 3:00</w:t>
      </w:r>
      <w:r>
        <w:rPr>
          <w:sz w:val="22"/>
          <w:szCs w:val="22"/>
        </w:rPr>
        <w:t xml:space="preserve">                 </w:t>
      </w:r>
    </w:p>
    <w:p w14:paraId="000000D4" w14:textId="77777777" w:rsidR="00AA6856" w:rsidRDefault="00000000">
      <w:pPr>
        <w:numPr>
          <w:ilvl w:val="0"/>
          <w:numId w:val="41"/>
        </w:numPr>
        <w:spacing w:after="0" w:line="276" w:lineRule="auto"/>
        <w:rPr>
          <w:sz w:val="22"/>
          <w:szCs w:val="22"/>
        </w:rPr>
      </w:pPr>
      <w:r>
        <w:rPr>
          <w:sz w:val="22"/>
          <w:szCs w:val="22"/>
        </w:rPr>
        <w:t xml:space="preserve">realizacja wydarzenia: </w:t>
      </w:r>
      <w:r>
        <w:rPr>
          <w:b/>
          <w:bCs/>
          <w:sz w:val="22"/>
          <w:szCs w:val="22"/>
        </w:rPr>
        <w:t>28.10.2026 r. od godz. 08:00  do godz. 24:00</w:t>
      </w:r>
    </w:p>
    <w:p w14:paraId="000000D5" w14:textId="77777777" w:rsidR="00AA6856" w:rsidRDefault="00000000">
      <w:pPr>
        <w:numPr>
          <w:ilvl w:val="0"/>
          <w:numId w:val="41"/>
        </w:numPr>
        <w:spacing w:after="0" w:line="276" w:lineRule="auto"/>
        <w:rPr>
          <w:sz w:val="22"/>
          <w:szCs w:val="22"/>
        </w:rPr>
      </w:pPr>
      <w:r>
        <w:rPr>
          <w:sz w:val="22"/>
          <w:szCs w:val="22"/>
        </w:rPr>
        <w:lastRenderedPageBreak/>
        <w:t xml:space="preserve">demontaż: </w:t>
      </w:r>
      <w:r>
        <w:t xml:space="preserve"> </w:t>
      </w:r>
      <w:r>
        <w:rPr>
          <w:b/>
          <w:bCs/>
          <w:sz w:val="22"/>
          <w:szCs w:val="22"/>
        </w:rPr>
        <w:t>28.10.2026 r. godz. 24:00 – 29.10.2026 r. godz. 15:00</w:t>
      </w:r>
      <w:r>
        <w:rPr>
          <w:sz w:val="22"/>
          <w:szCs w:val="22"/>
        </w:rPr>
        <w:t xml:space="preserve">, </w:t>
      </w:r>
    </w:p>
    <w:p w14:paraId="000000D6" w14:textId="77777777" w:rsidR="00AA6856" w:rsidRPr="00BF07EC" w:rsidRDefault="00000000">
      <w:pPr>
        <w:numPr>
          <w:ilvl w:val="3"/>
          <w:numId w:val="40"/>
        </w:numPr>
        <w:pBdr>
          <w:top w:val="nil"/>
          <w:left w:val="nil"/>
          <w:bottom w:val="nil"/>
          <w:right w:val="nil"/>
          <w:between w:val="nil"/>
        </w:pBdr>
        <w:spacing w:after="0" w:line="259" w:lineRule="auto"/>
        <w:ind w:left="1418" w:hanging="425"/>
        <w:rPr>
          <w:sz w:val="22"/>
          <w:szCs w:val="22"/>
        </w:rPr>
      </w:pPr>
      <w:r>
        <w:rPr>
          <w:color w:val="000000"/>
          <w:sz w:val="22"/>
          <w:szCs w:val="22"/>
        </w:rPr>
        <w:t xml:space="preserve">obejmuje zaprojektowanie, produkcję i montaż (jeśli dotyczy) materiałów promocyjnych i reklamowych (Zamawiający ustali z Wykonawcą maksymalne terminy </w:t>
      </w:r>
      <w:r w:rsidRPr="00BF07EC">
        <w:rPr>
          <w:sz w:val="22"/>
          <w:szCs w:val="22"/>
        </w:rPr>
        <w:t xml:space="preserve">przesłania projektów do produkcji po zawarciu umowy): </w:t>
      </w:r>
    </w:p>
    <w:p w14:paraId="000000D7" w14:textId="05EE9A62" w:rsidR="00AA6856" w:rsidRPr="00BF07EC" w:rsidRDefault="00000000">
      <w:pPr>
        <w:numPr>
          <w:ilvl w:val="0"/>
          <w:numId w:val="44"/>
        </w:numPr>
        <w:pBdr>
          <w:top w:val="nil"/>
          <w:left w:val="nil"/>
          <w:bottom w:val="nil"/>
          <w:right w:val="nil"/>
          <w:between w:val="nil"/>
        </w:pBdr>
        <w:spacing w:after="0" w:line="276" w:lineRule="auto"/>
        <w:ind w:left="1418" w:hanging="170"/>
        <w:rPr>
          <w:sz w:val="22"/>
          <w:szCs w:val="22"/>
        </w:rPr>
      </w:pPr>
      <w:r w:rsidRPr="00BF07EC">
        <w:rPr>
          <w:sz w:val="22"/>
          <w:szCs w:val="22"/>
        </w:rPr>
        <w:t xml:space="preserve">Lady recepcyjne wraz z </w:t>
      </w:r>
      <w:proofErr w:type="spellStart"/>
      <w:r w:rsidRPr="00BF07EC">
        <w:rPr>
          <w:sz w:val="22"/>
          <w:szCs w:val="22"/>
        </w:rPr>
        <w:t>brandingiem</w:t>
      </w:r>
      <w:proofErr w:type="spellEnd"/>
      <w:r w:rsidRPr="00BF07EC">
        <w:rPr>
          <w:sz w:val="22"/>
          <w:szCs w:val="22"/>
        </w:rPr>
        <w:t xml:space="preserve"> (wielkość dostosowana do zakładanej liczby osób), nie mniej niż 12 sztuk o wymiarach blat 120x60 cm, front 120x112 cm, druk pełny kolor (na bazie materiałów i </w:t>
      </w:r>
      <w:proofErr w:type="spellStart"/>
      <w:r w:rsidRPr="00BF07EC">
        <w:rPr>
          <w:sz w:val="22"/>
          <w:szCs w:val="22"/>
        </w:rPr>
        <w:t>Key</w:t>
      </w:r>
      <w:proofErr w:type="spellEnd"/>
      <w:r w:rsidRPr="00BF07EC">
        <w:rPr>
          <w:sz w:val="22"/>
          <w:szCs w:val="22"/>
        </w:rPr>
        <w:t xml:space="preserve"> Visual</w:t>
      </w:r>
      <w:r w:rsidR="008D512F" w:rsidRPr="00BF07EC">
        <w:rPr>
          <w:sz w:val="22"/>
          <w:szCs w:val="22"/>
        </w:rPr>
        <w:t>)</w:t>
      </w:r>
      <w:r w:rsidRPr="00BF07EC">
        <w:rPr>
          <w:sz w:val="22"/>
          <w:szCs w:val="22"/>
        </w:rPr>
        <w:t>, a także zaplanowanie</w:t>
      </w:r>
      <w:r w:rsidR="008D512F" w:rsidRPr="00BF07EC">
        <w:rPr>
          <w:sz w:val="22"/>
          <w:szCs w:val="22"/>
        </w:rPr>
        <w:t xml:space="preserve">               </w:t>
      </w:r>
      <w:r w:rsidRPr="00BF07EC">
        <w:rPr>
          <w:sz w:val="22"/>
          <w:szCs w:val="22"/>
        </w:rPr>
        <w:t xml:space="preserve"> i przygotowanie recepcji wydarzenia (niezbędny sprzęt, np. smartfony/tablety działające zgodnie z systemem rejestracji Zamawiającego (system Meeting Application) i jego instalacja oraz obsługa w trakcie wydarzenia),</w:t>
      </w:r>
    </w:p>
    <w:p w14:paraId="000000D8" w14:textId="77777777" w:rsidR="00AA6856" w:rsidRPr="00BF07EC" w:rsidRDefault="00000000">
      <w:pPr>
        <w:numPr>
          <w:ilvl w:val="0"/>
          <w:numId w:val="41"/>
        </w:numPr>
        <w:spacing w:after="0" w:line="276" w:lineRule="auto"/>
        <w:rPr>
          <w:sz w:val="22"/>
          <w:szCs w:val="22"/>
        </w:rPr>
      </w:pPr>
      <w:r w:rsidRPr="00BF07EC">
        <w:rPr>
          <w:sz w:val="22"/>
          <w:szCs w:val="22"/>
        </w:rPr>
        <w:t>Smycze konferencyjne (RPET) na identyfikatory z dwoma karabińczykami, szerokość min. 20 mm, długość 80 cm z obustronnym zadrukiem 4:4 przesłanym przez Zamawiającego, 6000 sztuk;</w:t>
      </w:r>
    </w:p>
    <w:p w14:paraId="000000D9" w14:textId="53B1C2CE" w:rsidR="00AA6856" w:rsidRDefault="00000000">
      <w:pPr>
        <w:numPr>
          <w:ilvl w:val="0"/>
          <w:numId w:val="41"/>
        </w:numPr>
        <w:spacing w:after="0" w:line="276" w:lineRule="auto"/>
        <w:rPr>
          <w:sz w:val="22"/>
          <w:szCs w:val="22"/>
        </w:rPr>
      </w:pPr>
      <w:r w:rsidRPr="00BF07EC">
        <w:rPr>
          <w:sz w:val="22"/>
          <w:szCs w:val="22"/>
        </w:rPr>
        <w:t>Identyfikator</w:t>
      </w:r>
      <w:r w:rsidR="006C2FC5" w:rsidRPr="00BF07EC">
        <w:rPr>
          <w:sz w:val="22"/>
          <w:szCs w:val="22"/>
        </w:rPr>
        <w:t>y</w:t>
      </w:r>
      <w:r w:rsidRPr="00BF07EC">
        <w:rPr>
          <w:sz w:val="22"/>
          <w:szCs w:val="22"/>
        </w:rPr>
        <w:t xml:space="preserve"> dla uczestników Wydarzenia </w:t>
      </w:r>
      <w:r>
        <w:rPr>
          <w:sz w:val="22"/>
          <w:szCs w:val="22"/>
        </w:rPr>
        <w:t>z materiałów ekologicznych                      o wymiarach nie mniejszych niż 95x130mm, z dziurkowaniem (2 dziurki pod podwójny karabińczyk), zaokrąglone rogi, zadruk dwustronny 4:4 (różny awers i rewers) kolorowy zgodny z przesłanym przez Zamawiającego projektem                        (2 różne kolory - 6 kategorii uczestnictwa), sztuk 6000 z pustym miejscem pod zadrukowaną etykietę);</w:t>
      </w:r>
    </w:p>
    <w:p w14:paraId="000000DA" w14:textId="77777777" w:rsidR="00AA6856" w:rsidRDefault="00000000">
      <w:pPr>
        <w:numPr>
          <w:ilvl w:val="0"/>
          <w:numId w:val="41"/>
        </w:numPr>
        <w:spacing w:after="0" w:line="276" w:lineRule="auto"/>
        <w:rPr>
          <w:sz w:val="22"/>
          <w:szCs w:val="22"/>
        </w:rPr>
      </w:pPr>
      <w:r>
        <w:rPr>
          <w:sz w:val="22"/>
          <w:szCs w:val="22"/>
        </w:rPr>
        <w:t>4 ścianki tekstylne wraz ze stelażem o specyfikacji - ścianka prasowa (prosta)                  o wymiarach 400 cm x 230 cm, zadruk dwustronny z projektu przesłanego przez Zamawiającego (możliwy wynajem stelaża);</w:t>
      </w:r>
    </w:p>
    <w:p w14:paraId="000000DB" w14:textId="77777777" w:rsidR="00AA6856" w:rsidRPr="003F22E9" w:rsidRDefault="00000000">
      <w:pPr>
        <w:numPr>
          <w:ilvl w:val="0"/>
          <w:numId w:val="41"/>
        </w:numPr>
        <w:spacing w:after="0" w:line="276" w:lineRule="auto"/>
        <w:rPr>
          <w:sz w:val="22"/>
          <w:szCs w:val="22"/>
        </w:rPr>
      </w:pPr>
      <w:r>
        <w:rPr>
          <w:sz w:val="22"/>
          <w:szCs w:val="22"/>
        </w:rPr>
        <w:t xml:space="preserve">Opaski </w:t>
      </w:r>
      <w:proofErr w:type="spellStart"/>
      <w:r w:rsidRPr="003F22E9">
        <w:rPr>
          <w:sz w:val="22"/>
          <w:szCs w:val="22"/>
        </w:rPr>
        <w:t>eventowe</w:t>
      </w:r>
      <w:proofErr w:type="spellEnd"/>
      <w:r w:rsidRPr="003F22E9">
        <w:rPr>
          <w:sz w:val="22"/>
          <w:szCs w:val="22"/>
        </w:rPr>
        <w:t xml:space="preserve">, papierowe z logotypem/nazwą wydarzenia, na rękę dla uczestników Strefy Expo, sztuk 1000 (350 kolor 1, 450 kolor 2, 200 kolor 3) </w:t>
      </w:r>
    </w:p>
    <w:p w14:paraId="000000DC" w14:textId="77777777" w:rsidR="00AA6856" w:rsidRPr="003F22E9" w:rsidRDefault="00000000">
      <w:pPr>
        <w:numPr>
          <w:ilvl w:val="4"/>
          <w:numId w:val="43"/>
        </w:numPr>
        <w:pBdr>
          <w:top w:val="nil"/>
          <w:left w:val="nil"/>
          <w:bottom w:val="nil"/>
          <w:right w:val="nil"/>
          <w:between w:val="nil"/>
        </w:pBdr>
        <w:spacing w:after="0" w:line="276" w:lineRule="auto"/>
        <w:ind w:left="1418"/>
        <w:rPr>
          <w:color w:val="000000"/>
          <w:sz w:val="22"/>
          <w:szCs w:val="22"/>
        </w:rPr>
      </w:pPr>
      <w:bookmarkStart w:id="11" w:name="_heading=h.dnbt8g3b3d6c" w:colFirst="0" w:colLast="0"/>
      <w:bookmarkEnd w:id="11"/>
      <w:r w:rsidRPr="003F22E9">
        <w:rPr>
          <w:color w:val="000000"/>
          <w:sz w:val="22"/>
          <w:szCs w:val="22"/>
        </w:rPr>
        <w:t xml:space="preserve">obejmuje opracowanie kompleksowego systemu nawigacji przestrzeni Wydarzenia, co obejmuje zaplanowanie, produkcję, montaż i demontaż spójnego z </w:t>
      </w:r>
      <w:proofErr w:type="spellStart"/>
      <w:r w:rsidRPr="003F22E9">
        <w:rPr>
          <w:color w:val="000000"/>
          <w:sz w:val="22"/>
          <w:szCs w:val="22"/>
        </w:rPr>
        <w:t>Key</w:t>
      </w:r>
      <w:proofErr w:type="spellEnd"/>
      <w:r w:rsidRPr="003F22E9">
        <w:rPr>
          <w:color w:val="000000"/>
          <w:sz w:val="22"/>
          <w:szCs w:val="22"/>
        </w:rPr>
        <w:t xml:space="preserve"> Visual systemu nawigacji na terenie całego Obiektu I. System musi zapewniać czytelną nawigację pomiędzy strefami, oznakowanie wejść, rejestracji, </w:t>
      </w:r>
      <w:proofErr w:type="spellStart"/>
      <w:r w:rsidRPr="003F22E9">
        <w:rPr>
          <w:color w:val="000000"/>
          <w:sz w:val="22"/>
          <w:szCs w:val="22"/>
        </w:rPr>
        <w:t>sal</w:t>
      </w:r>
      <w:proofErr w:type="spellEnd"/>
      <w:r w:rsidRPr="003F22E9">
        <w:rPr>
          <w:color w:val="000000"/>
          <w:sz w:val="22"/>
          <w:szCs w:val="22"/>
        </w:rPr>
        <w:t xml:space="preserve"> warsztatowych, strefy konferencyjnej, strefy expo, strefy cateringowej, scen oraz pomieszczeń pomocniczych (w miejscach prelekcji wymagana jest informacja</w:t>
      </w:r>
      <w:r w:rsidRPr="003F22E9">
        <w:rPr>
          <w:sz w:val="22"/>
          <w:szCs w:val="22"/>
        </w:rPr>
        <w:t xml:space="preserve"> </w:t>
      </w:r>
      <w:r w:rsidRPr="003F22E9">
        <w:rPr>
          <w:color w:val="000000"/>
          <w:sz w:val="22"/>
          <w:szCs w:val="22"/>
        </w:rPr>
        <w:t xml:space="preserve"> o programie). </w:t>
      </w:r>
      <w:r w:rsidRPr="003F22E9">
        <w:rPr>
          <w:sz w:val="22"/>
          <w:szCs w:val="22"/>
        </w:rPr>
        <w:t xml:space="preserve">Wykonawca przedstawi do akceptacji Zamawiającego projekt rozmieszczenia elementów kierunkowych najpóźniej do dnia </w:t>
      </w:r>
      <w:r w:rsidRPr="003F22E9">
        <w:rPr>
          <w:b/>
          <w:bCs/>
          <w:sz w:val="22"/>
          <w:szCs w:val="22"/>
        </w:rPr>
        <w:t>01.10.2026 r</w:t>
      </w:r>
      <w:r w:rsidRPr="003F22E9">
        <w:rPr>
          <w:sz w:val="22"/>
          <w:szCs w:val="22"/>
        </w:rPr>
        <w:t>., obejmujący minimum:</w:t>
      </w:r>
    </w:p>
    <w:p w14:paraId="000000DD" w14:textId="77777777" w:rsidR="00AA6856" w:rsidRDefault="00000000" w:rsidP="003F22E9">
      <w:pPr>
        <w:numPr>
          <w:ilvl w:val="0"/>
          <w:numId w:val="44"/>
        </w:numPr>
        <w:pBdr>
          <w:top w:val="nil"/>
          <w:left w:val="nil"/>
          <w:bottom w:val="nil"/>
          <w:right w:val="nil"/>
          <w:between w:val="nil"/>
        </w:pBdr>
        <w:spacing w:after="0" w:line="276" w:lineRule="auto"/>
        <w:ind w:left="1418" w:hanging="284"/>
        <w:rPr>
          <w:color w:val="000000"/>
          <w:sz w:val="22"/>
          <w:szCs w:val="22"/>
        </w:rPr>
      </w:pPr>
      <w:r w:rsidRPr="003F22E9">
        <w:rPr>
          <w:color w:val="000000"/>
          <w:sz w:val="22"/>
          <w:szCs w:val="22"/>
        </w:rPr>
        <w:t>przygotowanie tablic i naklejek na tablice o wymiarach: wymiar 205 × 32 cm lub 205 x 40 cm – minimum sztuk 10</w:t>
      </w:r>
      <w:r>
        <w:rPr>
          <w:color w:val="000000"/>
          <w:sz w:val="22"/>
          <w:szCs w:val="22"/>
        </w:rPr>
        <w:t>,</w:t>
      </w:r>
    </w:p>
    <w:p w14:paraId="000000DE" w14:textId="77777777" w:rsidR="00AA6856" w:rsidRDefault="00000000" w:rsidP="003F22E9">
      <w:pPr>
        <w:numPr>
          <w:ilvl w:val="0"/>
          <w:numId w:val="44"/>
        </w:numPr>
        <w:pBdr>
          <w:top w:val="nil"/>
          <w:left w:val="nil"/>
          <w:bottom w:val="nil"/>
          <w:right w:val="nil"/>
          <w:between w:val="nil"/>
        </w:pBdr>
        <w:spacing w:after="0" w:line="276" w:lineRule="auto"/>
        <w:ind w:left="1418" w:hanging="284"/>
        <w:rPr>
          <w:color w:val="000000"/>
          <w:sz w:val="22"/>
          <w:szCs w:val="22"/>
        </w:rPr>
      </w:pPr>
      <w:r>
        <w:rPr>
          <w:color w:val="000000"/>
          <w:sz w:val="22"/>
          <w:szCs w:val="22"/>
        </w:rPr>
        <w:t xml:space="preserve">naklejki kierunkowe na podłogę prowadzące od holu głównego (główne wejście) Hali w kierunku kuluarów w lewo, różne kolory oznaczające: EXPO (kuluary – ¾ długości), WARSZTATY (dwie sale warsztatowe, rotunda 11 i 33), 2 SCENY małe (wnęki B i C), SCENĘ Główną (płyta główna), SZATNIĘ (poziom -1) – 7 kolorów/ścieżek, długość dostosowana do miejsc, w których odbywają się poszczególne elementy, szerokość min 30 cm każdy. </w:t>
      </w:r>
    </w:p>
    <w:p w14:paraId="000000DF" w14:textId="77777777" w:rsidR="00AA6856" w:rsidRDefault="00000000" w:rsidP="003F22E9">
      <w:pPr>
        <w:numPr>
          <w:ilvl w:val="0"/>
          <w:numId w:val="44"/>
        </w:numPr>
        <w:pBdr>
          <w:top w:val="nil"/>
          <w:left w:val="nil"/>
          <w:bottom w:val="nil"/>
          <w:right w:val="nil"/>
          <w:between w:val="nil"/>
        </w:pBdr>
        <w:spacing w:after="0" w:line="276" w:lineRule="auto"/>
        <w:ind w:left="1418" w:hanging="284"/>
        <w:rPr>
          <w:color w:val="000000"/>
          <w:sz w:val="22"/>
          <w:szCs w:val="22"/>
        </w:rPr>
      </w:pPr>
      <w:r>
        <w:rPr>
          <w:color w:val="000000"/>
          <w:sz w:val="22"/>
          <w:szCs w:val="22"/>
        </w:rPr>
        <w:t>totemy informacyjne stojące, min. 180 cm wysokości, minimum 4 sztuki, oklejone z każdej strony</w:t>
      </w:r>
    </w:p>
    <w:p w14:paraId="000000E0" w14:textId="77777777" w:rsidR="00AA6856" w:rsidRDefault="00000000" w:rsidP="003F22E9">
      <w:pPr>
        <w:numPr>
          <w:ilvl w:val="0"/>
          <w:numId w:val="44"/>
        </w:numPr>
        <w:pBdr>
          <w:top w:val="nil"/>
          <w:left w:val="nil"/>
          <w:bottom w:val="nil"/>
          <w:right w:val="nil"/>
          <w:between w:val="nil"/>
        </w:pBdr>
        <w:spacing w:after="0" w:line="276" w:lineRule="auto"/>
        <w:ind w:left="1418" w:hanging="284"/>
        <w:rPr>
          <w:color w:val="000000"/>
          <w:sz w:val="22"/>
          <w:szCs w:val="22"/>
        </w:rPr>
      </w:pPr>
      <w:r>
        <w:rPr>
          <w:color w:val="000000"/>
          <w:sz w:val="22"/>
          <w:szCs w:val="22"/>
        </w:rPr>
        <w:lastRenderedPageBreak/>
        <w:t xml:space="preserve">3 banery z </w:t>
      </w:r>
      <w:proofErr w:type="spellStart"/>
      <w:r>
        <w:rPr>
          <w:color w:val="000000"/>
          <w:sz w:val="22"/>
          <w:szCs w:val="22"/>
        </w:rPr>
        <w:t>brandingiem</w:t>
      </w:r>
      <w:proofErr w:type="spellEnd"/>
      <w:r>
        <w:rPr>
          <w:color w:val="000000"/>
          <w:sz w:val="22"/>
          <w:szCs w:val="22"/>
        </w:rPr>
        <w:t>, wymiary min. 400 cm x 430 cm (system zawieszenia nie powinien generować marszczenia materiału) do wywieszenia między kolumnami na wejściu głównym do Hali, wymiary między kolumnami: 810 cm (wysokość) × 430 cm (szerokość),</w:t>
      </w:r>
    </w:p>
    <w:p w14:paraId="000000E1" w14:textId="77777777" w:rsidR="00AA6856" w:rsidRDefault="00000000" w:rsidP="003F22E9">
      <w:pPr>
        <w:numPr>
          <w:ilvl w:val="0"/>
          <w:numId w:val="44"/>
        </w:numPr>
        <w:pBdr>
          <w:top w:val="nil"/>
          <w:left w:val="nil"/>
          <w:bottom w:val="nil"/>
          <w:right w:val="nil"/>
          <w:between w:val="nil"/>
        </w:pBdr>
        <w:spacing w:after="0" w:line="276" w:lineRule="auto"/>
        <w:ind w:left="1418" w:hanging="284"/>
        <w:rPr>
          <w:color w:val="000000"/>
          <w:sz w:val="22"/>
          <w:szCs w:val="22"/>
        </w:rPr>
      </w:pPr>
      <w:r>
        <w:rPr>
          <w:color w:val="000000"/>
          <w:sz w:val="22"/>
          <w:szCs w:val="22"/>
        </w:rPr>
        <w:t>10 kasetonów o wymiarach 100cm x 200cm – zadruk dwustronny,</w:t>
      </w:r>
    </w:p>
    <w:p w14:paraId="000000E2" w14:textId="77777777" w:rsidR="00AA6856" w:rsidRDefault="00000000" w:rsidP="003F22E9">
      <w:pPr>
        <w:numPr>
          <w:ilvl w:val="0"/>
          <w:numId w:val="44"/>
        </w:numPr>
        <w:pBdr>
          <w:top w:val="nil"/>
          <w:left w:val="nil"/>
          <w:bottom w:val="nil"/>
          <w:right w:val="nil"/>
          <w:between w:val="nil"/>
        </w:pBdr>
        <w:spacing w:after="0" w:line="276" w:lineRule="auto"/>
        <w:ind w:left="1418" w:hanging="284"/>
        <w:rPr>
          <w:color w:val="000000"/>
          <w:sz w:val="22"/>
          <w:szCs w:val="22"/>
        </w:rPr>
      </w:pPr>
      <w:proofErr w:type="spellStart"/>
      <w:r>
        <w:rPr>
          <w:color w:val="000000"/>
          <w:sz w:val="22"/>
          <w:szCs w:val="22"/>
        </w:rPr>
        <w:t>Fotościanka</w:t>
      </w:r>
      <w:proofErr w:type="spellEnd"/>
      <w:r>
        <w:rPr>
          <w:color w:val="000000"/>
          <w:sz w:val="22"/>
          <w:szCs w:val="22"/>
        </w:rPr>
        <w:t xml:space="preserve"> oświetlana z dywanem o wymiarach 500 cm x 300 cm – zadruk jednostronny. </w:t>
      </w:r>
    </w:p>
    <w:p w14:paraId="000000E3" w14:textId="77777777" w:rsidR="00AA6856" w:rsidRDefault="00000000" w:rsidP="003F22E9">
      <w:pPr>
        <w:numPr>
          <w:ilvl w:val="4"/>
          <w:numId w:val="43"/>
        </w:numPr>
        <w:pBdr>
          <w:top w:val="nil"/>
          <w:left w:val="nil"/>
          <w:bottom w:val="nil"/>
          <w:right w:val="nil"/>
          <w:between w:val="nil"/>
        </w:pBdr>
        <w:spacing w:after="0" w:line="276" w:lineRule="auto"/>
        <w:ind w:left="1418" w:hanging="284"/>
      </w:pPr>
      <w:r>
        <w:rPr>
          <w:color w:val="000000"/>
          <w:sz w:val="22"/>
          <w:szCs w:val="22"/>
        </w:rPr>
        <w:t xml:space="preserve">obejmuje zapewnienie obecności hostess/hostów w dniu </w:t>
      </w:r>
      <w:r w:rsidRPr="002F7CD4">
        <w:rPr>
          <w:b/>
          <w:bCs/>
          <w:color w:val="000000"/>
          <w:sz w:val="22"/>
          <w:szCs w:val="22"/>
        </w:rPr>
        <w:t xml:space="preserve">27.10.2026 r.,                      </w:t>
      </w:r>
      <w:r>
        <w:rPr>
          <w:color w:val="000000"/>
          <w:sz w:val="22"/>
          <w:szCs w:val="22"/>
        </w:rPr>
        <w:t xml:space="preserve">o godzinie ustalonej odrębnie z Zamawiającym w związku z przygotowaniem recepcji wydarzenia, w tym pełne szkolenie na terenie obiektu w porozumieniu z Zamawiającym (min. 2 godziny); </w:t>
      </w:r>
    </w:p>
    <w:p w14:paraId="000000E4" w14:textId="77777777" w:rsidR="00AA6856" w:rsidRDefault="00000000" w:rsidP="003F22E9">
      <w:pPr>
        <w:numPr>
          <w:ilvl w:val="4"/>
          <w:numId w:val="43"/>
        </w:numPr>
        <w:pBdr>
          <w:top w:val="nil"/>
          <w:left w:val="nil"/>
          <w:bottom w:val="nil"/>
          <w:right w:val="nil"/>
          <w:between w:val="nil"/>
        </w:pBdr>
        <w:spacing w:after="0" w:line="276" w:lineRule="auto"/>
        <w:ind w:left="1418" w:hanging="284"/>
      </w:pPr>
      <w:r>
        <w:rPr>
          <w:color w:val="000000"/>
          <w:sz w:val="22"/>
          <w:szCs w:val="22"/>
        </w:rPr>
        <w:t>obejmuje zapewnienie obsługi recepcji wydarzenia i obsługi informacyjnej (konferencja i wieczorna Gala) (łącznie 30 osób - hostess/hostów) w dniu 28.10.2026 r. w godzinach: 06:00 – 24:00 (z przerwą pomiędzy konferencją a Galą wieczorną, podczas Gali min. 8 osób obsługi);</w:t>
      </w:r>
    </w:p>
    <w:p w14:paraId="000000E5" w14:textId="77777777" w:rsidR="00AA6856" w:rsidRDefault="00000000" w:rsidP="003F22E9">
      <w:pPr>
        <w:numPr>
          <w:ilvl w:val="4"/>
          <w:numId w:val="43"/>
        </w:numPr>
        <w:pBdr>
          <w:top w:val="nil"/>
          <w:left w:val="nil"/>
          <w:bottom w:val="nil"/>
          <w:right w:val="nil"/>
          <w:between w:val="nil"/>
        </w:pBdr>
        <w:spacing w:after="0" w:line="276" w:lineRule="auto"/>
        <w:ind w:left="1418" w:hanging="284"/>
        <w:rPr>
          <w:color w:val="000000"/>
          <w:sz w:val="22"/>
          <w:szCs w:val="22"/>
        </w:rPr>
      </w:pPr>
      <w:r>
        <w:rPr>
          <w:color w:val="000000"/>
          <w:sz w:val="22"/>
          <w:szCs w:val="22"/>
        </w:rPr>
        <w:t xml:space="preserve">obejmuje zapewnienie niezbędnej </w:t>
      </w:r>
      <w:proofErr w:type="spellStart"/>
      <w:r>
        <w:rPr>
          <w:color w:val="000000"/>
          <w:sz w:val="22"/>
          <w:szCs w:val="22"/>
        </w:rPr>
        <w:t>scenotechniki</w:t>
      </w:r>
      <w:proofErr w:type="spellEnd"/>
      <w:r>
        <w:rPr>
          <w:color w:val="000000"/>
          <w:sz w:val="22"/>
          <w:szCs w:val="22"/>
        </w:rPr>
        <w:t xml:space="preserve">, wyposażenia i sprzętu multimedialnego wraz z obsługą, w ramach Konferencji oraz Gali </w:t>
      </w:r>
      <w:proofErr w:type="spellStart"/>
      <w:r>
        <w:rPr>
          <w:color w:val="000000"/>
          <w:sz w:val="22"/>
          <w:szCs w:val="22"/>
        </w:rPr>
        <w:t>Synergy</w:t>
      </w:r>
      <w:proofErr w:type="spellEnd"/>
      <w:r>
        <w:rPr>
          <w:color w:val="000000"/>
          <w:sz w:val="22"/>
          <w:szCs w:val="22"/>
        </w:rPr>
        <w:t xml:space="preserve"> </w:t>
      </w:r>
      <w:proofErr w:type="spellStart"/>
      <w:r>
        <w:rPr>
          <w:color w:val="000000"/>
          <w:sz w:val="22"/>
          <w:szCs w:val="22"/>
        </w:rPr>
        <w:t>Awards</w:t>
      </w:r>
      <w:proofErr w:type="spellEnd"/>
      <w:r>
        <w:rPr>
          <w:color w:val="000000"/>
          <w:sz w:val="22"/>
          <w:szCs w:val="22"/>
        </w:rPr>
        <w:t xml:space="preserve"> (Scena duża [płyta główna]), organizowanej w Obiekcie I, która zawiera: </w:t>
      </w:r>
    </w:p>
    <w:p w14:paraId="000000E6" w14:textId="77777777" w:rsidR="00AA6856" w:rsidRDefault="00000000" w:rsidP="003F22E9">
      <w:pPr>
        <w:numPr>
          <w:ilvl w:val="0"/>
          <w:numId w:val="45"/>
        </w:numPr>
        <w:pBdr>
          <w:top w:val="nil"/>
          <w:left w:val="nil"/>
          <w:bottom w:val="nil"/>
          <w:right w:val="nil"/>
          <w:between w:val="nil"/>
        </w:pBdr>
        <w:spacing w:after="0" w:line="276" w:lineRule="auto"/>
        <w:ind w:left="1418" w:hanging="284"/>
        <w:rPr>
          <w:color w:val="000000"/>
          <w:sz w:val="22"/>
          <w:szCs w:val="22"/>
        </w:rPr>
      </w:pPr>
      <w:r>
        <w:rPr>
          <w:color w:val="000000"/>
          <w:sz w:val="22"/>
          <w:szCs w:val="22"/>
        </w:rPr>
        <w:t xml:space="preserve">Scena zbudowana z podestów scenicznych o wielkości dostosowanej do przestrzeni płyty głównej wraz z obiciem wykładziną, z niezbędnym wyposażeniem (fotele i stoliki dla uczestników paneli dyskusyjnych). </w:t>
      </w:r>
    </w:p>
    <w:p w14:paraId="000000E7" w14:textId="77777777" w:rsidR="00AA6856" w:rsidRDefault="00000000">
      <w:pPr>
        <w:numPr>
          <w:ilvl w:val="0"/>
          <w:numId w:val="41"/>
        </w:numPr>
        <w:spacing w:after="0" w:line="276" w:lineRule="auto"/>
        <w:rPr>
          <w:sz w:val="22"/>
          <w:szCs w:val="22"/>
        </w:rPr>
      </w:pPr>
      <w:r>
        <w:rPr>
          <w:sz w:val="22"/>
          <w:szCs w:val="22"/>
        </w:rPr>
        <w:t>Ekran LED podwieszany do konstrukcji kratownicowej w świetle sceny o wymiarach i parametrach zapewniających czytelność prezentacji z każdego miejsca płyty głównej, o parametrach P 3.9 z pełną realizacją multimedialną, najazdy kablowe i pełne okablowanie, o minimalnej wielkości 9mx5m ekran główny i dwa ekrany boczne min. 3m x 5m (P 3.9), zapewniające bardzo dobrą czytelność z każdego miejsca Sali podglądu z kamer i/lub prezentacji;</w:t>
      </w:r>
    </w:p>
    <w:p w14:paraId="000000E8" w14:textId="77777777" w:rsidR="00AA6856" w:rsidRDefault="00000000">
      <w:pPr>
        <w:numPr>
          <w:ilvl w:val="0"/>
          <w:numId w:val="41"/>
        </w:numPr>
        <w:spacing w:after="0" w:line="276" w:lineRule="auto"/>
        <w:rPr>
          <w:sz w:val="22"/>
          <w:szCs w:val="22"/>
        </w:rPr>
      </w:pPr>
      <w:proofErr w:type="spellStart"/>
      <w:r>
        <w:rPr>
          <w:sz w:val="22"/>
          <w:szCs w:val="22"/>
        </w:rPr>
        <w:t>Wysłonięcie</w:t>
      </w:r>
      <w:proofErr w:type="spellEnd"/>
      <w:r>
        <w:rPr>
          <w:sz w:val="22"/>
          <w:szCs w:val="22"/>
        </w:rPr>
        <w:t xml:space="preserve"> przestrzeni za ekranem oraz z prawej i lewej strony (np. molton sceniczny, kolor czarny)</w:t>
      </w:r>
    </w:p>
    <w:p w14:paraId="000000E9" w14:textId="77777777" w:rsidR="00AA6856" w:rsidRDefault="00000000">
      <w:pPr>
        <w:numPr>
          <w:ilvl w:val="0"/>
          <w:numId w:val="41"/>
        </w:numPr>
        <w:spacing w:after="0" w:line="276" w:lineRule="auto"/>
        <w:rPr>
          <w:sz w:val="22"/>
          <w:szCs w:val="22"/>
        </w:rPr>
      </w:pPr>
      <w:r>
        <w:rPr>
          <w:sz w:val="22"/>
          <w:szCs w:val="22"/>
        </w:rPr>
        <w:t xml:space="preserve">Mównica z pleksi z nadrukowanym </w:t>
      </w:r>
      <w:proofErr w:type="spellStart"/>
      <w:r>
        <w:rPr>
          <w:sz w:val="22"/>
          <w:szCs w:val="22"/>
        </w:rPr>
        <w:t>brandingiem</w:t>
      </w:r>
      <w:proofErr w:type="spellEnd"/>
      <w:r>
        <w:rPr>
          <w:sz w:val="22"/>
          <w:szCs w:val="22"/>
        </w:rPr>
        <w:t xml:space="preserve"> Wydarzenia na całym froncie (możliwy wynajem); lub mównica multimedialna;</w:t>
      </w:r>
    </w:p>
    <w:p w14:paraId="000000EA" w14:textId="77777777" w:rsidR="00AA6856" w:rsidRDefault="00000000">
      <w:pPr>
        <w:numPr>
          <w:ilvl w:val="0"/>
          <w:numId w:val="41"/>
        </w:numPr>
        <w:spacing w:after="0" w:line="276" w:lineRule="auto"/>
        <w:rPr>
          <w:sz w:val="22"/>
          <w:szCs w:val="22"/>
        </w:rPr>
      </w:pPr>
      <w:r>
        <w:rPr>
          <w:sz w:val="22"/>
          <w:szCs w:val="22"/>
        </w:rPr>
        <w:t xml:space="preserve">System nagłośnienia dostosowany do wielkości Sali (płyty głównej, bez trybun) podwieszany do konstrukcji budynku. System wyrównany liniowo składający się z co najmniej 8 modułów w gronie, zapewniający równomierne pokrycie dźwiękiem  nagłaśnianego obszaru. Każdy moduł powinien zawierać dwa przetworniki szerokopasmowe o średnicy minimum 8 cali. System musi być uzupełniony o  przetworniki  </w:t>
      </w:r>
      <w:proofErr w:type="spellStart"/>
      <w:r>
        <w:rPr>
          <w:sz w:val="22"/>
          <w:szCs w:val="22"/>
        </w:rPr>
        <w:t>niskotonowe</w:t>
      </w:r>
      <w:proofErr w:type="spellEnd"/>
      <w:r>
        <w:rPr>
          <w:sz w:val="22"/>
          <w:szCs w:val="22"/>
        </w:rPr>
        <w:t xml:space="preserve"> tego samego producenta. Waga  poszczególnych kolumn głośnikowych nie może przekroczyć 37 kg. W skład całości systemu powinny wchodzić dodatkowe głośniki uzupełniające tzw. bliskie pole oraz  w razie potrzeby </w:t>
      </w:r>
      <w:proofErr w:type="spellStart"/>
      <w:r>
        <w:rPr>
          <w:sz w:val="22"/>
          <w:szCs w:val="22"/>
        </w:rPr>
        <w:t>outfill</w:t>
      </w:r>
      <w:proofErr w:type="spellEnd"/>
      <w:r>
        <w:rPr>
          <w:sz w:val="22"/>
          <w:szCs w:val="22"/>
        </w:rPr>
        <w:t>. Całość systemu musi być zasilana dedykowanymi wzmacniaczami. System musi być wyposażony w program umożliwiający przygotowanie predykcji propagacji dźwięku w obszarze odsłuchu.</w:t>
      </w:r>
    </w:p>
    <w:p w14:paraId="000000EB" w14:textId="77777777" w:rsidR="00AA6856" w:rsidRDefault="00000000">
      <w:pPr>
        <w:numPr>
          <w:ilvl w:val="0"/>
          <w:numId w:val="41"/>
        </w:numPr>
        <w:spacing w:after="0" w:line="276" w:lineRule="auto"/>
        <w:rPr>
          <w:sz w:val="22"/>
          <w:szCs w:val="22"/>
        </w:rPr>
      </w:pPr>
      <w:r>
        <w:rPr>
          <w:sz w:val="22"/>
          <w:szCs w:val="22"/>
        </w:rPr>
        <w:lastRenderedPageBreak/>
        <w:t xml:space="preserve">Zestaw min. 8 mikrofonów nagłownych (cielistych, z kapsułą kierunkową </w:t>
      </w:r>
      <w:proofErr w:type="spellStart"/>
      <w:r>
        <w:rPr>
          <w:sz w:val="22"/>
          <w:szCs w:val="22"/>
        </w:rPr>
        <w:t>kardioidalną</w:t>
      </w:r>
      <w:proofErr w:type="spellEnd"/>
      <w:r>
        <w:rPr>
          <w:sz w:val="22"/>
          <w:szCs w:val="22"/>
        </w:rPr>
        <w:t xml:space="preserve">), bezprzewodowych wraz z nadajnikami typu </w:t>
      </w:r>
      <w:proofErr w:type="spellStart"/>
      <w:r>
        <w:rPr>
          <w:sz w:val="22"/>
          <w:szCs w:val="22"/>
        </w:rPr>
        <w:t>bodypack</w:t>
      </w:r>
      <w:proofErr w:type="spellEnd"/>
      <w:r>
        <w:rPr>
          <w:sz w:val="22"/>
          <w:szCs w:val="22"/>
        </w:rPr>
        <w:t>, z anteną zwrotną;</w:t>
      </w:r>
    </w:p>
    <w:p w14:paraId="000000EC" w14:textId="77777777" w:rsidR="00AA6856" w:rsidRDefault="00000000">
      <w:pPr>
        <w:numPr>
          <w:ilvl w:val="0"/>
          <w:numId w:val="41"/>
        </w:numPr>
        <w:spacing w:after="0" w:line="276" w:lineRule="auto"/>
        <w:rPr>
          <w:sz w:val="22"/>
          <w:szCs w:val="22"/>
        </w:rPr>
      </w:pPr>
      <w:r>
        <w:rPr>
          <w:sz w:val="22"/>
          <w:szCs w:val="22"/>
        </w:rPr>
        <w:t>4 mikrofony bezprzewodowe + statywy mikrofonowe z możliwością rejestracji;</w:t>
      </w:r>
    </w:p>
    <w:p w14:paraId="000000ED" w14:textId="77777777" w:rsidR="00AA6856" w:rsidRDefault="00000000">
      <w:pPr>
        <w:numPr>
          <w:ilvl w:val="0"/>
          <w:numId w:val="41"/>
        </w:numPr>
        <w:spacing w:after="0" w:line="276" w:lineRule="auto"/>
        <w:rPr>
          <w:sz w:val="22"/>
          <w:szCs w:val="22"/>
        </w:rPr>
      </w:pPr>
      <w:r>
        <w:rPr>
          <w:sz w:val="22"/>
          <w:szCs w:val="22"/>
        </w:rPr>
        <w:t>Zapewnienie multimediów oraz oprawy dźwiękowej (</w:t>
      </w:r>
      <w:proofErr w:type="spellStart"/>
      <w:r>
        <w:rPr>
          <w:sz w:val="22"/>
          <w:szCs w:val="22"/>
        </w:rPr>
        <w:t>jingle</w:t>
      </w:r>
      <w:proofErr w:type="spellEnd"/>
      <w:r>
        <w:rPr>
          <w:sz w:val="22"/>
          <w:szCs w:val="22"/>
        </w:rPr>
        <w:t>) Wydarzenia;</w:t>
      </w:r>
    </w:p>
    <w:p w14:paraId="000000EE" w14:textId="77777777" w:rsidR="00AA6856" w:rsidRDefault="00000000">
      <w:pPr>
        <w:numPr>
          <w:ilvl w:val="0"/>
          <w:numId w:val="41"/>
        </w:numPr>
        <w:spacing w:after="0" w:line="276" w:lineRule="auto"/>
        <w:rPr>
          <w:sz w:val="22"/>
          <w:szCs w:val="22"/>
        </w:rPr>
      </w:pPr>
      <w:r>
        <w:rPr>
          <w:sz w:val="22"/>
          <w:szCs w:val="22"/>
        </w:rPr>
        <w:t>Media serwer wyposażony w 2 karty do przechwytywania obrazu 4xSDI oraz 4xhdmi;</w:t>
      </w:r>
    </w:p>
    <w:p w14:paraId="000000EF" w14:textId="77777777" w:rsidR="00AA6856" w:rsidRDefault="00000000">
      <w:pPr>
        <w:numPr>
          <w:ilvl w:val="0"/>
          <w:numId w:val="41"/>
        </w:numPr>
        <w:spacing w:after="0" w:line="276" w:lineRule="auto"/>
        <w:ind w:hanging="170"/>
        <w:rPr>
          <w:sz w:val="22"/>
          <w:szCs w:val="22"/>
        </w:rPr>
      </w:pPr>
      <w:r>
        <w:rPr>
          <w:sz w:val="22"/>
          <w:szCs w:val="22"/>
        </w:rPr>
        <w:t xml:space="preserve">Oświetlenie architektoniczne i sceniczne. Liczba lamp musi być dostosowana do powierzchni i charakteru wydarzenia w liczbie i jakości nie mniejszej niż: 68 szt. typu naświetlacz LED o mocy nie mniejszej niż 300W LED RGBW; 17 szt. ruchoma głowa typu WASH, 26 szt. ruchoma głowa typu hybrydowego, 30 szt. listwa LED RGBW, konsoleta oświetleniowa oraz system sterowania DMX umożliwiająca sterowanie oraz zaprogramowanie wszystkich zainstalowanych urządzeń oświetleniowych, 2 szt. wytwornice dymu; </w:t>
      </w:r>
    </w:p>
    <w:p w14:paraId="000000F0" w14:textId="77777777" w:rsidR="00AA6856" w:rsidRDefault="00000000">
      <w:pPr>
        <w:numPr>
          <w:ilvl w:val="0"/>
          <w:numId w:val="41"/>
        </w:numPr>
        <w:spacing w:after="0" w:line="276" w:lineRule="auto"/>
        <w:ind w:hanging="305"/>
        <w:rPr>
          <w:sz w:val="22"/>
          <w:szCs w:val="22"/>
        </w:rPr>
      </w:pPr>
      <w:r>
        <w:rPr>
          <w:sz w:val="22"/>
          <w:szCs w:val="22"/>
        </w:rPr>
        <w:t>Okablowanie wraz z najazdami;</w:t>
      </w:r>
    </w:p>
    <w:p w14:paraId="000000F1" w14:textId="77777777" w:rsidR="00AA6856" w:rsidRDefault="00000000">
      <w:pPr>
        <w:numPr>
          <w:ilvl w:val="0"/>
          <w:numId w:val="41"/>
        </w:numPr>
        <w:spacing w:after="0" w:line="276" w:lineRule="auto"/>
        <w:rPr>
          <w:sz w:val="22"/>
          <w:szCs w:val="22"/>
        </w:rPr>
      </w:pPr>
      <w:r>
        <w:rPr>
          <w:sz w:val="22"/>
          <w:szCs w:val="22"/>
        </w:rPr>
        <w:t>Dwa mikrofony typu gęsia szyjka na mównicę;</w:t>
      </w:r>
    </w:p>
    <w:p w14:paraId="000000F2" w14:textId="77777777" w:rsidR="00AA6856" w:rsidRDefault="00000000">
      <w:pPr>
        <w:numPr>
          <w:ilvl w:val="0"/>
          <w:numId w:val="41"/>
        </w:numPr>
        <w:spacing w:after="0" w:line="276" w:lineRule="auto"/>
        <w:rPr>
          <w:sz w:val="22"/>
          <w:szCs w:val="22"/>
        </w:rPr>
      </w:pPr>
      <w:r>
        <w:rPr>
          <w:sz w:val="22"/>
          <w:szCs w:val="22"/>
        </w:rPr>
        <w:t xml:space="preserve">2 </w:t>
      </w:r>
      <w:proofErr w:type="spellStart"/>
      <w:r>
        <w:rPr>
          <w:sz w:val="22"/>
          <w:szCs w:val="22"/>
        </w:rPr>
        <w:t>Promptery</w:t>
      </w:r>
      <w:proofErr w:type="spellEnd"/>
      <w:r>
        <w:rPr>
          <w:sz w:val="22"/>
          <w:szCs w:val="22"/>
        </w:rPr>
        <w:t xml:space="preserve"> z możliwością wyboru trybu podglądu przez prelegenta;</w:t>
      </w:r>
    </w:p>
    <w:p w14:paraId="000000F3" w14:textId="77777777" w:rsidR="00AA6856" w:rsidRDefault="00000000">
      <w:pPr>
        <w:numPr>
          <w:ilvl w:val="0"/>
          <w:numId w:val="41"/>
        </w:numPr>
        <w:spacing w:after="0" w:line="276" w:lineRule="auto"/>
        <w:rPr>
          <w:sz w:val="22"/>
          <w:szCs w:val="22"/>
        </w:rPr>
      </w:pPr>
      <w:proofErr w:type="spellStart"/>
      <w:r>
        <w:rPr>
          <w:sz w:val="22"/>
          <w:szCs w:val="22"/>
        </w:rPr>
        <w:t>Timer</w:t>
      </w:r>
      <w:proofErr w:type="spellEnd"/>
      <w:r>
        <w:rPr>
          <w:sz w:val="22"/>
          <w:szCs w:val="22"/>
        </w:rPr>
        <w:t>;</w:t>
      </w:r>
    </w:p>
    <w:p w14:paraId="000000F4" w14:textId="77777777" w:rsidR="00AA6856" w:rsidRDefault="00000000">
      <w:pPr>
        <w:numPr>
          <w:ilvl w:val="0"/>
          <w:numId w:val="41"/>
        </w:numPr>
        <w:spacing w:after="0" w:line="276" w:lineRule="auto"/>
        <w:rPr>
          <w:sz w:val="22"/>
          <w:szCs w:val="22"/>
        </w:rPr>
      </w:pPr>
      <w:proofErr w:type="spellStart"/>
      <w:r>
        <w:rPr>
          <w:sz w:val="22"/>
          <w:szCs w:val="22"/>
        </w:rPr>
        <w:t>Kliker</w:t>
      </w:r>
      <w:proofErr w:type="spellEnd"/>
      <w:r>
        <w:rPr>
          <w:sz w:val="22"/>
          <w:szCs w:val="22"/>
        </w:rPr>
        <w:t>/</w:t>
      </w:r>
      <w:proofErr w:type="spellStart"/>
      <w:r>
        <w:rPr>
          <w:sz w:val="22"/>
          <w:szCs w:val="22"/>
        </w:rPr>
        <w:t>keynote</w:t>
      </w:r>
      <w:proofErr w:type="spellEnd"/>
      <w:r>
        <w:rPr>
          <w:sz w:val="22"/>
          <w:szCs w:val="22"/>
        </w:rPr>
        <w:t xml:space="preserve"> prezenter do przełączania slajdów z dużym zasięgiem, laser cyfrowy;</w:t>
      </w:r>
    </w:p>
    <w:p w14:paraId="000000F5" w14:textId="77777777" w:rsidR="00AA6856" w:rsidRDefault="00000000">
      <w:pPr>
        <w:numPr>
          <w:ilvl w:val="0"/>
          <w:numId w:val="41"/>
        </w:numPr>
        <w:spacing w:after="0" w:line="276" w:lineRule="auto"/>
        <w:rPr>
          <w:sz w:val="22"/>
          <w:szCs w:val="22"/>
        </w:rPr>
      </w:pPr>
      <w:r>
        <w:rPr>
          <w:sz w:val="22"/>
          <w:szCs w:val="22"/>
        </w:rPr>
        <w:t>Niezbędne oświetlenie efektowe sali i scenograficzne, najazdy kablowe, okablowanie, wraz z transportem, montażem i demontażem;</w:t>
      </w:r>
    </w:p>
    <w:p w14:paraId="000000F6" w14:textId="77777777" w:rsidR="00AA6856" w:rsidRDefault="00000000">
      <w:pPr>
        <w:numPr>
          <w:ilvl w:val="0"/>
          <w:numId w:val="41"/>
        </w:numPr>
        <w:spacing w:after="0" w:line="276" w:lineRule="auto"/>
        <w:rPr>
          <w:sz w:val="22"/>
          <w:szCs w:val="22"/>
        </w:rPr>
      </w:pPr>
      <w:r>
        <w:rPr>
          <w:sz w:val="22"/>
          <w:szCs w:val="22"/>
        </w:rPr>
        <w:t>Oświetlenie efektowe wejścia do Hali oraz holu głównego na czas Gali</w:t>
      </w:r>
    </w:p>
    <w:p w14:paraId="000000F7" w14:textId="77777777" w:rsidR="00AA6856" w:rsidRDefault="00000000">
      <w:pPr>
        <w:numPr>
          <w:ilvl w:val="0"/>
          <w:numId w:val="41"/>
        </w:numPr>
        <w:spacing w:after="0" w:line="276" w:lineRule="auto"/>
        <w:rPr>
          <w:b/>
          <w:bCs/>
          <w:sz w:val="22"/>
          <w:szCs w:val="22"/>
        </w:rPr>
      </w:pPr>
      <w:r>
        <w:rPr>
          <w:sz w:val="22"/>
          <w:szCs w:val="22"/>
        </w:rPr>
        <w:t xml:space="preserve">Uwzględnienie w </w:t>
      </w:r>
      <w:proofErr w:type="spellStart"/>
      <w:r>
        <w:rPr>
          <w:sz w:val="22"/>
          <w:szCs w:val="22"/>
        </w:rPr>
        <w:t>scenotechnice</w:t>
      </w:r>
      <w:proofErr w:type="spellEnd"/>
      <w:r>
        <w:rPr>
          <w:sz w:val="22"/>
          <w:szCs w:val="22"/>
        </w:rPr>
        <w:t xml:space="preserve"> </w:t>
      </w:r>
      <w:proofErr w:type="spellStart"/>
      <w:r>
        <w:rPr>
          <w:sz w:val="22"/>
          <w:szCs w:val="22"/>
        </w:rPr>
        <w:t>rideru</w:t>
      </w:r>
      <w:proofErr w:type="spellEnd"/>
      <w:r>
        <w:rPr>
          <w:sz w:val="22"/>
          <w:szCs w:val="22"/>
        </w:rPr>
        <w:t xml:space="preserve"> technicznego dla </w:t>
      </w:r>
      <w:proofErr w:type="spellStart"/>
      <w:r>
        <w:rPr>
          <w:sz w:val="22"/>
          <w:szCs w:val="22"/>
        </w:rPr>
        <w:t>DJ’a</w:t>
      </w:r>
      <w:proofErr w:type="spellEnd"/>
      <w:r>
        <w:rPr>
          <w:sz w:val="22"/>
          <w:szCs w:val="22"/>
        </w:rPr>
        <w:t xml:space="preserve"> i/lub zespołu muzycznego z wokalem (5 osób) w dniu </w:t>
      </w:r>
      <w:r>
        <w:rPr>
          <w:b/>
          <w:bCs/>
          <w:sz w:val="22"/>
          <w:szCs w:val="22"/>
        </w:rPr>
        <w:t>28.10.2026 r.</w:t>
      </w:r>
    </w:p>
    <w:p w14:paraId="000000F8" w14:textId="77777777" w:rsidR="00AA6856" w:rsidRDefault="00000000">
      <w:pPr>
        <w:numPr>
          <w:ilvl w:val="0"/>
          <w:numId w:val="41"/>
        </w:numPr>
        <w:spacing w:after="0" w:line="276" w:lineRule="auto"/>
        <w:rPr>
          <w:sz w:val="22"/>
          <w:szCs w:val="22"/>
        </w:rPr>
      </w:pPr>
      <w:r>
        <w:rPr>
          <w:sz w:val="22"/>
          <w:szCs w:val="22"/>
        </w:rPr>
        <w:t>Wykonawca zapewni realizację wizji z wykorzystaniem minimum dwóch kamer oraz realizatora wizji, a także wyświetlanie przekazu na żywo (IMAG) z głównej sceny na co najmniej jednym ekranie bocznym. System powinien umożliwiać przełączanie pomiędzy ujęciami kamer oraz prezentacjami wyświetlanymi na ekranie głównym</w:t>
      </w:r>
    </w:p>
    <w:p w14:paraId="000000F9" w14:textId="77777777" w:rsidR="00AA6856" w:rsidRDefault="00000000">
      <w:pPr>
        <w:numPr>
          <w:ilvl w:val="0"/>
          <w:numId w:val="41"/>
        </w:numPr>
        <w:spacing w:after="0" w:line="276" w:lineRule="auto"/>
        <w:rPr>
          <w:sz w:val="22"/>
          <w:szCs w:val="22"/>
        </w:rPr>
      </w:pPr>
      <w:r>
        <w:rPr>
          <w:sz w:val="22"/>
          <w:szCs w:val="22"/>
        </w:rPr>
        <w:t>Obsługa osobowa niezbędna na cały czas realizacji wydarzenia: realizator multimediów, technik multimediów, realizator dźwięku, realizator oświetlenia, realizator wizji, inspicjent;</w:t>
      </w:r>
    </w:p>
    <w:p w14:paraId="000000FA" w14:textId="77777777" w:rsidR="00AA6856" w:rsidRDefault="00000000">
      <w:pPr>
        <w:numPr>
          <w:ilvl w:val="4"/>
          <w:numId w:val="43"/>
        </w:numPr>
        <w:pBdr>
          <w:top w:val="nil"/>
          <w:left w:val="nil"/>
          <w:bottom w:val="nil"/>
          <w:right w:val="nil"/>
          <w:between w:val="nil"/>
        </w:pBdr>
        <w:spacing w:after="0" w:line="276" w:lineRule="auto"/>
        <w:ind w:left="1418" w:hanging="284"/>
      </w:pPr>
      <w:r>
        <w:rPr>
          <w:color w:val="000000"/>
          <w:sz w:val="22"/>
          <w:szCs w:val="22"/>
        </w:rPr>
        <w:t xml:space="preserve">obejmuje przygotowanie i koordynację rejestracji uczestników i sprawdzania dostępów w trakcie </w:t>
      </w:r>
      <w:proofErr w:type="spellStart"/>
      <w:r>
        <w:rPr>
          <w:color w:val="000000"/>
          <w:sz w:val="22"/>
          <w:szCs w:val="22"/>
        </w:rPr>
        <w:t>Synergy</w:t>
      </w:r>
      <w:proofErr w:type="spellEnd"/>
      <w:r>
        <w:rPr>
          <w:color w:val="000000"/>
          <w:sz w:val="22"/>
          <w:szCs w:val="22"/>
        </w:rPr>
        <w:t xml:space="preserve"> </w:t>
      </w:r>
      <w:proofErr w:type="spellStart"/>
      <w:r>
        <w:rPr>
          <w:color w:val="000000"/>
          <w:sz w:val="22"/>
          <w:szCs w:val="22"/>
        </w:rPr>
        <w:t>Awards</w:t>
      </w:r>
      <w:proofErr w:type="spellEnd"/>
      <w:r>
        <w:rPr>
          <w:color w:val="000000"/>
          <w:sz w:val="22"/>
          <w:szCs w:val="22"/>
        </w:rPr>
        <w:t xml:space="preserve"> Gala (na podstawie systemu rejestracji wydarzenia) w dniu </w:t>
      </w:r>
      <w:r w:rsidRPr="00F227AD">
        <w:rPr>
          <w:b/>
          <w:bCs/>
          <w:color w:val="000000"/>
          <w:sz w:val="22"/>
          <w:szCs w:val="22"/>
        </w:rPr>
        <w:t>28.10.2026 r. w godz. 18:30-21:30.</w:t>
      </w:r>
      <w:r>
        <w:rPr>
          <w:color w:val="000000"/>
          <w:sz w:val="22"/>
          <w:szCs w:val="22"/>
        </w:rPr>
        <w:t xml:space="preserve"> </w:t>
      </w:r>
    </w:p>
    <w:p w14:paraId="000000FB" w14:textId="77777777" w:rsidR="00AA6856" w:rsidRDefault="00000000" w:rsidP="00D035F3">
      <w:pPr>
        <w:numPr>
          <w:ilvl w:val="4"/>
          <w:numId w:val="43"/>
        </w:numPr>
        <w:pBdr>
          <w:top w:val="nil"/>
          <w:left w:val="nil"/>
          <w:bottom w:val="nil"/>
          <w:right w:val="nil"/>
          <w:between w:val="nil"/>
        </w:pBdr>
        <w:spacing w:after="0" w:line="276" w:lineRule="auto"/>
        <w:ind w:left="1418" w:hanging="284"/>
        <w:rPr>
          <w:color w:val="000000"/>
          <w:sz w:val="22"/>
          <w:szCs w:val="22"/>
        </w:rPr>
      </w:pPr>
      <w:r>
        <w:rPr>
          <w:color w:val="000000"/>
          <w:sz w:val="22"/>
          <w:szCs w:val="22"/>
        </w:rPr>
        <w:t xml:space="preserve">obejmuje zapewnienie niezbędnej </w:t>
      </w:r>
      <w:proofErr w:type="spellStart"/>
      <w:r>
        <w:rPr>
          <w:color w:val="000000"/>
          <w:sz w:val="22"/>
          <w:szCs w:val="22"/>
        </w:rPr>
        <w:t>scenotechniki</w:t>
      </w:r>
      <w:proofErr w:type="spellEnd"/>
      <w:r>
        <w:rPr>
          <w:color w:val="000000"/>
          <w:sz w:val="22"/>
          <w:szCs w:val="22"/>
        </w:rPr>
        <w:t>, wyposażenia i sprzętu multimedialnego wraz z obsługą w ramach strefy Expo (2 Małe sceny [wnęka B i wnęka C]) organizowanej w Obiekcie I:</w:t>
      </w:r>
    </w:p>
    <w:p w14:paraId="000000FC" w14:textId="77777777" w:rsidR="00AA6856" w:rsidRDefault="00000000">
      <w:pPr>
        <w:numPr>
          <w:ilvl w:val="0"/>
          <w:numId w:val="41"/>
        </w:numPr>
        <w:spacing w:after="0" w:line="276" w:lineRule="auto"/>
        <w:rPr>
          <w:sz w:val="22"/>
          <w:szCs w:val="22"/>
        </w:rPr>
      </w:pPr>
      <w:r>
        <w:rPr>
          <w:sz w:val="22"/>
          <w:szCs w:val="22"/>
        </w:rPr>
        <w:lastRenderedPageBreak/>
        <w:t>Scena zbudowana z podestów scenicznych o wielkości 6 m x 2 m, wysokość 60 cm, wysokość adekwatna do pomieszczenia i ustawienia publiczności, wraz z obiciem – wykładziną w kolorze czarnym;</w:t>
      </w:r>
    </w:p>
    <w:p w14:paraId="000000FD" w14:textId="77777777" w:rsidR="00AA6856" w:rsidRDefault="00000000">
      <w:pPr>
        <w:numPr>
          <w:ilvl w:val="0"/>
          <w:numId w:val="41"/>
        </w:numPr>
        <w:spacing w:after="0" w:line="276" w:lineRule="auto"/>
        <w:rPr>
          <w:sz w:val="22"/>
          <w:szCs w:val="22"/>
        </w:rPr>
      </w:pPr>
      <w:r>
        <w:rPr>
          <w:sz w:val="22"/>
          <w:szCs w:val="22"/>
        </w:rPr>
        <w:t xml:space="preserve">Obwiednia sceny z konstrukcji </w:t>
      </w:r>
      <w:proofErr w:type="spellStart"/>
      <w:r>
        <w:rPr>
          <w:sz w:val="22"/>
          <w:szCs w:val="22"/>
        </w:rPr>
        <w:t>quadrosystem</w:t>
      </w:r>
      <w:proofErr w:type="spellEnd"/>
      <w:r>
        <w:rPr>
          <w:sz w:val="22"/>
          <w:szCs w:val="22"/>
        </w:rPr>
        <w:t xml:space="preserve"> w kolorze czarnym;</w:t>
      </w:r>
    </w:p>
    <w:p w14:paraId="000000FE" w14:textId="77777777" w:rsidR="00AA6856" w:rsidRDefault="00000000">
      <w:pPr>
        <w:numPr>
          <w:ilvl w:val="0"/>
          <w:numId w:val="41"/>
        </w:numPr>
        <w:spacing w:after="0" w:line="276" w:lineRule="auto"/>
        <w:rPr>
          <w:sz w:val="22"/>
          <w:szCs w:val="22"/>
        </w:rPr>
      </w:pPr>
      <w:r>
        <w:rPr>
          <w:sz w:val="22"/>
          <w:szCs w:val="22"/>
        </w:rPr>
        <w:t>Ekran LED w świetle sceny o wymiarach rzeczywistych nie mniejszych niż 5mx3m, z dodatkowym ekranem 1,5 m x 3 m o parametrach nie gorszych niż wielkości punktu P 2.6 z pełną realizacją multimedialną, najazdy kablowe i pełne okablowanie;</w:t>
      </w:r>
    </w:p>
    <w:p w14:paraId="000000FF" w14:textId="77777777" w:rsidR="00AA6856" w:rsidRDefault="00000000">
      <w:pPr>
        <w:numPr>
          <w:ilvl w:val="0"/>
          <w:numId w:val="41"/>
        </w:numPr>
        <w:spacing w:after="0" w:line="276" w:lineRule="auto"/>
        <w:rPr>
          <w:sz w:val="22"/>
          <w:szCs w:val="22"/>
        </w:rPr>
      </w:pPr>
      <w:r>
        <w:rPr>
          <w:sz w:val="22"/>
          <w:szCs w:val="22"/>
        </w:rPr>
        <w:t>System nagłośnienia dostosowany do wielkości pomieszczeń, 5 mikrofonów bezprzewodowych;</w:t>
      </w:r>
    </w:p>
    <w:p w14:paraId="00000100" w14:textId="77777777" w:rsidR="00AA6856" w:rsidRDefault="00000000">
      <w:pPr>
        <w:numPr>
          <w:ilvl w:val="0"/>
          <w:numId w:val="41"/>
        </w:numPr>
        <w:spacing w:after="0" w:line="276" w:lineRule="auto"/>
        <w:rPr>
          <w:sz w:val="22"/>
          <w:szCs w:val="22"/>
        </w:rPr>
      </w:pPr>
      <w:r>
        <w:rPr>
          <w:sz w:val="22"/>
          <w:szCs w:val="22"/>
        </w:rPr>
        <w:t xml:space="preserve">1 </w:t>
      </w:r>
      <w:proofErr w:type="spellStart"/>
      <w:r>
        <w:rPr>
          <w:sz w:val="22"/>
          <w:szCs w:val="22"/>
        </w:rPr>
        <w:t>Prompter</w:t>
      </w:r>
      <w:proofErr w:type="spellEnd"/>
      <w:r>
        <w:rPr>
          <w:sz w:val="22"/>
          <w:szCs w:val="22"/>
        </w:rPr>
        <w:t xml:space="preserve"> z możliwością wyboru trybu podglądu przez prelegenta;</w:t>
      </w:r>
    </w:p>
    <w:p w14:paraId="00000101" w14:textId="77777777" w:rsidR="00AA6856" w:rsidRDefault="00000000">
      <w:pPr>
        <w:numPr>
          <w:ilvl w:val="0"/>
          <w:numId w:val="41"/>
        </w:numPr>
        <w:spacing w:after="0" w:line="276" w:lineRule="auto"/>
        <w:rPr>
          <w:sz w:val="22"/>
          <w:szCs w:val="22"/>
        </w:rPr>
      </w:pPr>
      <w:proofErr w:type="spellStart"/>
      <w:r>
        <w:rPr>
          <w:sz w:val="22"/>
          <w:szCs w:val="22"/>
        </w:rPr>
        <w:t>Timer</w:t>
      </w:r>
      <w:proofErr w:type="spellEnd"/>
      <w:r>
        <w:rPr>
          <w:sz w:val="22"/>
          <w:szCs w:val="22"/>
        </w:rPr>
        <w:t xml:space="preserve"> z sygnałem gongu;</w:t>
      </w:r>
    </w:p>
    <w:p w14:paraId="00000102" w14:textId="77777777" w:rsidR="00AA6856" w:rsidRDefault="00000000">
      <w:pPr>
        <w:numPr>
          <w:ilvl w:val="0"/>
          <w:numId w:val="41"/>
        </w:numPr>
        <w:spacing w:after="0" w:line="276" w:lineRule="auto"/>
        <w:rPr>
          <w:sz w:val="22"/>
          <w:szCs w:val="22"/>
        </w:rPr>
      </w:pPr>
      <w:proofErr w:type="spellStart"/>
      <w:r>
        <w:rPr>
          <w:sz w:val="22"/>
          <w:szCs w:val="22"/>
        </w:rPr>
        <w:t>Kliker</w:t>
      </w:r>
      <w:proofErr w:type="spellEnd"/>
      <w:r>
        <w:rPr>
          <w:sz w:val="22"/>
          <w:szCs w:val="22"/>
        </w:rPr>
        <w:t>/</w:t>
      </w:r>
      <w:proofErr w:type="spellStart"/>
      <w:r>
        <w:rPr>
          <w:sz w:val="22"/>
          <w:szCs w:val="22"/>
        </w:rPr>
        <w:t>keynote</w:t>
      </w:r>
      <w:proofErr w:type="spellEnd"/>
      <w:r>
        <w:rPr>
          <w:sz w:val="22"/>
          <w:szCs w:val="22"/>
        </w:rPr>
        <w:t xml:space="preserve"> prezenter do przełączania slajdów z dużym zasięgiem, laser cyfrowy;</w:t>
      </w:r>
    </w:p>
    <w:p w14:paraId="00000103" w14:textId="77777777" w:rsidR="00AA6856" w:rsidRDefault="00000000">
      <w:pPr>
        <w:numPr>
          <w:ilvl w:val="0"/>
          <w:numId w:val="41"/>
        </w:numPr>
        <w:spacing w:after="0" w:line="276" w:lineRule="auto"/>
        <w:rPr>
          <w:sz w:val="22"/>
          <w:szCs w:val="22"/>
        </w:rPr>
      </w:pPr>
      <w:r>
        <w:rPr>
          <w:sz w:val="22"/>
          <w:szCs w:val="22"/>
        </w:rPr>
        <w:t>Oświetlenie architektoniczne i sceniczne;</w:t>
      </w:r>
    </w:p>
    <w:p w14:paraId="00000104" w14:textId="77777777" w:rsidR="00AA6856" w:rsidRDefault="00000000">
      <w:pPr>
        <w:numPr>
          <w:ilvl w:val="0"/>
          <w:numId w:val="41"/>
        </w:numPr>
        <w:spacing w:after="0" w:line="276" w:lineRule="auto"/>
        <w:rPr>
          <w:sz w:val="22"/>
          <w:szCs w:val="22"/>
        </w:rPr>
      </w:pPr>
      <w:r>
        <w:rPr>
          <w:sz w:val="22"/>
          <w:szCs w:val="22"/>
        </w:rPr>
        <w:t>Okablowanie wraz z najazdami;</w:t>
      </w:r>
    </w:p>
    <w:p w14:paraId="00000105" w14:textId="77777777" w:rsidR="00AA6856" w:rsidRDefault="00000000">
      <w:pPr>
        <w:numPr>
          <w:ilvl w:val="0"/>
          <w:numId w:val="41"/>
        </w:numPr>
        <w:spacing w:after="0" w:line="276" w:lineRule="auto"/>
        <w:rPr>
          <w:sz w:val="22"/>
          <w:szCs w:val="22"/>
        </w:rPr>
      </w:pPr>
      <w:r>
        <w:rPr>
          <w:sz w:val="22"/>
          <w:szCs w:val="22"/>
        </w:rPr>
        <w:t>Osoby odpowiedzialne za obsługę, w tym realizator dźwięku, realizator oświetlenia, inspicjent, obsługa techniczna / fizyczna wydarzenia (6 osób) - dzień montażowy oraz realizacja w dniu wydarzenia;</w:t>
      </w:r>
    </w:p>
    <w:p w14:paraId="00000106" w14:textId="77777777" w:rsidR="00AA6856" w:rsidRDefault="00000000">
      <w:pPr>
        <w:numPr>
          <w:ilvl w:val="0"/>
          <w:numId w:val="41"/>
        </w:numPr>
        <w:spacing w:after="0" w:line="276" w:lineRule="auto"/>
        <w:rPr>
          <w:sz w:val="22"/>
          <w:szCs w:val="22"/>
        </w:rPr>
      </w:pPr>
      <w:r>
        <w:rPr>
          <w:sz w:val="22"/>
          <w:szCs w:val="22"/>
        </w:rPr>
        <w:t>Wszelka niezbędna logistyka i akomodacja wydarzenia (dzień montażowy, dzień wydarzenia oraz dzień demontażu);</w:t>
      </w:r>
    </w:p>
    <w:p w14:paraId="00000107" w14:textId="77777777" w:rsidR="00AA6856" w:rsidRDefault="00000000">
      <w:pPr>
        <w:numPr>
          <w:ilvl w:val="0"/>
          <w:numId w:val="41"/>
        </w:numPr>
        <w:spacing w:after="0" w:line="276" w:lineRule="auto"/>
        <w:rPr>
          <w:sz w:val="22"/>
          <w:szCs w:val="22"/>
        </w:rPr>
      </w:pPr>
      <w:r>
        <w:rPr>
          <w:sz w:val="22"/>
          <w:szCs w:val="22"/>
        </w:rPr>
        <w:t>Montaż neonów (dostarczenie w gestii Zamawiającego) na terenie Obiektu I;</w:t>
      </w:r>
    </w:p>
    <w:p w14:paraId="00000108" w14:textId="77777777" w:rsidR="00AA6856" w:rsidRDefault="00000000">
      <w:pPr>
        <w:numPr>
          <w:ilvl w:val="4"/>
          <w:numId w:val="43"/>
        </w:numPr>
        <w:pBdr>
          <w:top w:val="nil"/>
          <w:left w:val="nil"/>
          <w:bottom w:val="nil"/>
          <w:right w:val="nil"/>
          <w:between w:val="nil"/>
        </w:pBdr>
        <w:spacing w:after="0" w:line="276" w:lineRule="auto"/>
        <w:ind w:left="1418" w:hanging="425"/>
        <w:rPr>
          <w:color w:val="000000"/>
        </w:rPr>
      </w:pPr>
      <w:r>
        <w:rPr>
          <w:color w:val="000000"/>
          <w:sz w:val="22"/>
          <w:szCs w:val="22"/>
        </w:rPr>
        <w:t>obejmuje kompleksową koordynację, trasowanie i obsługę operacyjną Strefy Expo: Wykonawca będzie odpowiedzialny za całościową obsługę operacyjno-techniczną wystawców (szacowana liczba wystawców: 40), od momentu przekazania przez Zamawiającego listy podmiotów zakwalifikowanych do udziału w Wydarzeniu. Do obowiązków Wykonawcy należy w szczególności:</w:t>
      </w:r>
    </w:p>
    <w:p w14:paraId="00000109" w14:textId="77777777" w:rsidR="00AA6856" w:rsidRDefault="00000000">
      <w:pPr>
        <w:numPr>
          <w:ilvl w:val="0"/>
          <w:numId w:val="47"/>
        </w:numPr>
        <w:pBdr>
          <w:top w:val="nil"/>
          <w:left w:val="nil"/>
          <w:bottom w:val="nil"/>
          <w:right w:val="nil"/>
          <w:between w:val="nil"/>
        </w:pBdr>
        <w:spacing w:after="0" w:line="276" w:lineRule="auto"/>
        <w:ind w:left="1418"/>
        <w:rPr>
          <w:color w:val="000000"/>
          <w:sz w:val="22"/>
          <w:szCs w:val="22"/>
        </w:rPr>
      </w:pPr>
      <w:r>
        <w:rPr>
          <w:color w:val="000000"/>
          <w:sz w:val="22"/>
          <w:szCs w:val="22"/>
        </w:rPr>
        <w:t>trasowanie i podział powierzchni poszczególnych stoisk na terenie Obiektu I zgodnie z zatwierdzonym wcześniej przez Zamawiającego i Zarządcę Obiektu projektem (layoutem) strefy Expo,</w:t>
      </w:r>
    </w:p>
    <w:p w14:paraId="0000010A" w14:textId="77777777" w:rsidR="00AA6856" w:rsidRDefault="00000000">
      <w:pPr>
        <w:numPr>
          <w:ilvl w:val="0"/>
          <w:numId w:val="47"/>
        </w:numPr>
        <w:pBdr>
          <w:top w:val="nil"/>
          <w:left w:val="nil"/>
          <w:bottom w:val="nil"/>
          <w:right w:val="nil"/>
          <w:between w:val="nil"/>
        </w:pBdr>
        <w:spacing w:after="0" w:line="276" w:lineRule="auto"/>
        <w:ind w:left="1418"/>
        <w:rPr>
          <w:color w:val="000000"/>
          <w:sz w:val="22"/>
          <w:szCs w:val="22"/>
        </w:rPr>
      </w:pPr>
      <w:r>
        <w:rPr>
          <w:sz w:val="22"/>
          <w:szCs w:val="22"/>
        </w:rPr>
        <w:t>a</w:t>
      </w:r>
      <w:r>
        <w:rPr>
          <w:color w:val="000000"/>
          <w:sz w:val="22"/>
          <w:szCs w:val="22"/>
        </w:rPr>
        <w:t>gregacja zapotrzebowania na media: Zebranie od wystawców i weryfikacja zapotrzebowania technicznego (w szczególności zapotrzebowania na prąd). Wystawcy w cenie zapewniony mają podstawowe przyłączę prądowe.</w:t>
      </w:r>
    </w:p>
    <w:p w14:paraId="0000010B" w14:textId="77777777" w:rsidR="00AA6856" w:rsidRDefault="00000000">
      <w:pPr>
        <w:numPr>
          <w:ilvl w:val="0"/>
          <w:numId w:val="47"/>
        </w:numPr>
        <w:pBdr>
          <w:top w:val="nil"/>
          <w:left w:val="nil"/>
          <w:bottom w:val="nil"/>
          <w:right w:val="nil"/>
          <w:between w:val="nil"/>
        </w:pBdr>
        <w:spacing w:after="0" w:line="276" w:lineRule="auto"/>
        <w:ind w:left="1418"/>
        <w:rPr>
          <w:color w:val="000000"/>
          <w:sz w:val="22"/>
          <w:szCs w:val="22"/>
        </w:rPr>
      </w:pPr>
      <w:r>
        <w:rPr>
          <w:sz w:val="22"/>
          <w:szCs w:val="22"/>
        </w:rPr>
        <w:t>k</w:t>
      </w:r>
      <w:r>
        <w:rPr>
          <w:color w:val="000000"/>
          <w:sz w:val="22"/>
          <w:szCs w:val="22"/>
        </w:rPr>
        <w:t>omunikacja i logistyka: Pełnienie funkcji pierwszego kontaktu dla wystawców, przekazywanie komunikatów organizacyjnych oraz przygotowanie i wysyłka tzw. „Vademecum Wystawcy” (zawierającego m.in. regulamin obiektu, instrukcje PPOŻ, harmonogram montażu, dostaw i demontażu) – treść dokumentu wymaga akceptacji Zamawiającego.</w:t>
      </w:r>
    </w:p>
    <w:p w14:paraId="0000010C" w14:textId="77777777" w:rsidR="00AA6856" w:rsidRPr="003F22E9" w:rsidRDefault="00000000">
      <w:pPr>
        <w:numPr>
          <w:ilvl w:val="0"/>
          <w:numId w:val="47"/>
        </w:numPr>
        <w:pBdr>
          <w:top w:val="nil"/>
          <w:left w:val="nil"/>
          <w:bottom w:val="nil"/>
          <w:right w:val="nil"/>
          <w:between w:val="nil"/>
        </w:pBdr>
        <w:spacing w:after="0" w:line="276" w:lineRule="auto"/>
        <w:ind w:left="1418"/>
        <w:rPr>
          <w:color w:val="000000"/>
          <w:sz w:val="22"/>
          <w:szCs w:val="22"/>
        </w:rPr>
      </w:pPr>
      <w:r>
        <w:rPr>
          <w:sz w:val="22"/>
          <w:szCs w:val="22"/>
        </w:rPr>
        <w:t>k</w:t>
      </w:r>
      <w:r>
        <w:rPr>
          <w:color w:val="000000"/>
          <w:sz w:val="22"/>
          <w:szCs w:val="22"/>
        </w:rPr>
        <w:t xml:space="preserve">oordynacja na miejscu: Wyznaczenie dedykowanego Koordynatora Strefy Expo (obecnego na miejscu podczas montażu, wydarzenia i demontażu), który będzie </w:t>
      </w:r>
      <w:r w:rsidRPr="003F22E9">
        <w:rPr>
          <w:color w:val="000000"/>
          <w:sz w:val="22"/>
          <w:szCs w:val="22"/>
        </w:rPr>
        <w:lastRenderedPageBreak/>
        <w:t>nadzorował proces wprowadzania wystawców, wskazywał im wytrasowane miejsca oraz koordynował ruch logistyczny (rozładunek/załadunek).</w:t>
      </w:r>
    </w:p>
    <w:p w14:paraId="0000010D" w14:textId="77777777" w:rsidR="00AA6856" w:rsidRPr="003F22E9" w:rsidRDefault="00000000">
      <w:pPr>
        <w:numPr>
          <w:ilvl w:val="4"/>
          <w:numId w:val="43"/>
        </w:numPr>
        <w:pBdr>
          <w:top w:val="nil"/>
          <w:left w:val="nil"/>
          <w:bottom w:val="nil"/>
          <w:right w:val="nil"/>
          <w:between w:val="nil"/>
        </w:pBdr>
        <w:spacing w:after="0" w:line="276" w:lineRule="auto"/>
        <w:ind w:left="1418" w:hanging="425"/>
      </w:pPr>
      <w:r w:rsidRPr="003F22E9">
        <w:rPr>
          <w:color w:val="000000"/>
          <w:sz w:val="22"/>
          <w:szCs w:val="22"/>
        </w:rPr>
        <w:t xml:space="preserve">obejmuje zapewnienie zabezpieczenia medycznego – (zespół ratownictwa S)                 w </w:t>
      </w:r>
      <w:r w:rsidRPr="000834B2">
        <w:rPr>
          <w:b/>
          <w:bCs/>
          <w:color w:val="000000"/>
          <w:sz w:val="22"/>
          <w:szCs w:val="22"/>
        </w:rPr>
        <w:t>godz. 08.00 – 16.00 w dniu 28.10.2026 r.</w:t>
      </w:r>
    </w:p>
    <w:p w14:paraId="0000010E" w14:textId="77777777" w:rsidR="00AA6856" w:rsidRPr="003F22E9" w:rsidRDefault="00AA6856">
      <w:pPr>
        <w:pBdr>
          <w:top w:val="nil"/>
          <w:left w:val="nil"/>
          <w:bottom w:val="nil"/>
          <w:right w:val="nil"/>
          <w:between w:val="nil"/>
        </w:pBdr>
        <w:spacing w:after="0" w:line="276" w:lineRule="auto"/>
        <w:ind w:left="1058" w:firstLine="0"/>
        <w:rPr>
          <w:color w:val="000000"/>
          <w:sz w:val="22"/>
          <w:szCs w:val="22"/>
        </w:rPr>
      </w:pPr>
    </w:p>
    <w:p w14:paraId="0000010F" w14:textId="77777777" w:rsidR="00AA6856" w:rsidRPr="003F22E9" w:rsidRDefault="00AA6856">
      <w:pPr>
        <w:widowControl w:val="0"/>
        <w:pBdr>
          <w:top w:val="nil"/>
          <w:left w:val="nil"/>
          <w:bottom w:val="nil"/>
          <w:right w:val="nil"/>
          <w:between w:val="nil"/>
        </w:pBdr>
        <w:spacing w:after="0" w:line="276" w:lineRule="auto"/>
        <w:rPr>
          <w:b/>
          <w:bCs/>
          <w:sz w:val="22"/>
          <w:szCs w:val="22"/>
        </w:rPr>
      </w:pPr>
    </w:p>
    <w:p w14:paraId="00000110" w14:textId="3829043A" w:rsidR="00AA6856" w:rsidRPr="003F22E9" w:rsidRDefault="00000000">
      <w:pPr>
        <w:widowControl w:val="0"/>
        <w:numPr>
          <w:ilvl w:val="2"/>
          <w:numId w:val="40"/>
        </w:numPr>
        <w:pBdr>
          <w:top w:val="nil"/>
          <w:left w:val="nil"/>
          <w:bottom w:val="nil"/>
          <w:right w:val="nil"/>
          <w:between w:val="nil"/>
        </w:pBdr>
        <w:spacing w:after="0" w:line="276" w:lineRule="auto"/>
        <w:ind w:left="993" w:hanging="426"/>
        <w:rPr>
          <w:sz w:val="22"/>
          <w:szCs w:val="22"/>
        </w:rPr>
      </w:pPr>
      <w:r w:rsidRPr="003F22E9">
        <w:rPr>
          <w:b/>
          <w:bCs/>
          <w:color w:val="000000"/>
          <w:sz w:val="22"/>
          <w:szCs w:val="22"/>
        </w:rPr>
        <w:t xml:space="preserve">Realizacja Zamówienia przez Wykonawcę w Obiekcie II (Hotel </w:t>
      </w:r>
      <w:r w:rsidR="00BF07EC">
        <w:rPr>
          <w:b/>
          <w:bCs/>
          <w:color w:val="000000"/>
          <w:sz w:val="22"/>
          <w:szCs w:val="22"/>
        </w:rPr>
        <w:t xml:space="preserve">THE </w:t>
      </w:r>
      <w:r w:rsidRPr="003F22E9">
        <w:rPr>
          <w:b/>
          <w:bCs/>
          <w:color w:val="000000"/>
          <w:sz w:val="22"/>
          <w:szCs w:val="22"/>
        </w:rPr>
        <w:t xml:space="preserve">BRIDGE): </w:t>
      </w:r>
    </w:p>
    <w:p w14:paraId="00000111" w14:textId="461400B1" w:rsidR="00AA6856" w:rsidRPr="003F22E9" w:rsidRDefault="00000000">
      <w:pPr>
        <w:numPr>
          <w:ilvl w:val="0"/>
          <w:numId w:val="42"/>
        </w:numPr>
        <w:pBdr>
          <w:top w:val="nil"/>
          <w:left w:val="nil"/>
          <w:bottom w:val="nil"/>
          <w:right w:val="nil"/>
          <w:between w:val="nil"/>
        </w:pBdr>
        <w:spacing w:after="0" w:line="276" w:lineRule="auto"/>
        <w:ind w:hanging="360"/>
        <w:rPr>
          <w:color w:val="000000"/>
          <w:sz w:val="22"/>
          <w:szCs w:val="22"/>
        </w:rPr>
      </w:pPr>
      <w:bookmarkStart w:id="12" w:name="_heading=h.upnbbkm42ql7" w:colFirst="0" w:colLast="0"/>
      <w:bookmarkEnd w:id="12"/>
      <w:r w:rsidRPr="003F22E9">
        <w:rPr>
          <w:color w:val="000000"/>
          <w:sz w:val="22"/>
          <w:szCs w:val="22"/>
        </w:rPr>
        <w:t xml:space="preserve">dotyczy powierzchni Obiektu II (Hotel BRIDGE) przeznaczonej na organizację wydarzenia - Centrum Konferencyjne hotelu: sala konferencyjna (bankietowa), hol, szatnia, toalety, </w:t>
      </w:r>
      <w:r w:rsidRPr="003F22E9">
        <w:rPr>
          <w:sz w:val="22"/>
          <w:szCs w:val="22"/>
        </w:rPr>
        <w:t xml:space="preserve">której poglądowy rzut </w:t>
      </w:r>
      <w:r w:rsidR="00914688">
        <w:rPr>
          <w:sz w:val="22"/>
          <w:szCs w:val="22"/>
        </w:rPr>
        <w:t xml:space="preserve">architektoniczny </w:t>
      </w:r>
      <w:r w:rsidRPr="003F22E9">
        <w:rPr>
          <w:sz w:val="22"/>
          <w:szCs w:val="22"/>
        </w:rPr>
        <w:t xml:space="preserve">stanowi </w:t>
      </w:r>
      <w:r w:rsidRPr="003F22E9">
        <w:rPr>
          <w:b/>
          <w:bCs/>
          <w:i/>
          <w:iCs/>
          <w:color w:val="1F497D"/>
          <w:sz w:val="22"/>
          <w:szCs w:val="22"/>
        </w:rPr>
        <w:t>Załącznik nr 8 do SWZ</w:t>
      </w:r>
      <w:r w:rsidRPr="003F22E9">
        <w:rPr>
          <w:color w:val="000000"/>
          <w:sz w:val="22"/>
          <w:szCs w:val="22"/>
        </w:rPr>
        <w:t>.</w:t>
      </w:r>
    </w:p>
    <w:p w14:paraId="00000112" w14:textId="77777777" w:rsidR="00AA6856" w:rsidRPr="003F22E9" w:rsidRDefault="00000000">
      <w:pPr>
        <w:numPr>
          <w:ilvl w:val="0"/>
          <w:numId w:val="42"/>
        </w:numPr>
        <w:pBdr>
          <w:top w:val="nil"/>
          <w:left w:val="nil"/>
          <w:bottom w:val="nil"/>
          <w:right w:val="nil"/>
          <w:between w:val="nil"/>
        </w:pBdr>
        <w:spacing w:after="0" w:line="276" w:lineRule="auto"/>
        <w:ind w:hanging="360"/>
        <w:rPr>
          <w:color w:val="000000"/>
          <w:sz w:val="22"/>
          <w:szCs w:val="22"/>
        </w:rPr>
      </w:pPr>
      <w:r w:rsidRPr="003F22E9">
        <w:rPr>
          <w:color w:val="000000"/>
          <w:sz w:val="22"/>
          <w:szCs w:val="22"/>
        </w:rPr>
        <w:t>dotyczy liczby osób / uczestników wydarzenia: maksymalnie 300 osób:</w:t>
      </w:r>
    </w:p>
    <w:p w14:paraId="00000113" w14:textId="77777777" w:rsidR="00AA6856" w:rsidRPr="003F22E9" w:rsidRDefault="00000000">
      <w:pPr>
        <w:numPr>
          <w:ilvl w:val="0"/>
          <w:numId w:val="41"/>
        </w:numPr>
        <w:spacing w:after="0" w:line="276" w:lineRule="auto"/>
        <w:rPr>
          <w:sz w:val="22"/>
          <w:szCs w:val="22"/>
        </w:rPr>
      </w:pPr>
      <w:r w:rsidRPr="003F22E9">
        <w:rPr>
          <w:sz w:val="22"/>
          <w:szCs w:val="22"/>
        </w:rPr>
        <w:t>VC Demo Day: 300  osób</w:t>
      </w:r>
    </w:p>
    <w:p w14:paraId="00000114" w14:textId="77777777" w:rsidR="00AA6856" w:rsidRDefault="00000000">
      <w:pPr>
        <w:numPr>
          <w:ilvl w:val="0"/>
          <w:numId w:val="41"/>
        </w:numPr>
        <w:spacing w:after="0" w:line="276" w:lineRule="auto"/>
        <w:rPr>
          <w:sz w:val="22"/>
          <w:szCs w:val="22"/>
        </w:rPr>
      </w:pPr>
      <w:proofErr w:type="spellStart"/>
      <w:r>
        <w:rPr>
          <w:sz w:val="22"/>
          <w:szCs w:val="22"/>
        </w:rPr>
        <w:t>Welcome</w:t>
      </w:r>
      <w:proofErr w:type="spellEnd"/>
      <w:r>
        <w:rPr>
          <w:sz w:val="22"/>
          <w:szCs w:val="22"/>
        </w:rPr>
        <w:t xml:space="preserve"> Dinner: 150  osób</w:t>
      </w:r>
    </w:p>
    <w:p w14:paraId="00000115" w14:textId="77777777" w:rsidR="00AA6856" w:rsidRDefault="00000000">
      <w:pPr>
        <w:numPr>
          <w:ilvl w:val="0"/>
          <w:numId w:val="42"/>
        </w:numPr>
        <w:pBdr>
          <w:top w:val="nil"/>
          <w:left w:val="nil"/>
          <w:bottom w:val="nil"/>
          <w:right w:val="nil"/>
          <w:between w:val="nil"/>
        </w:pBdr>
        <w:spacing w:after="0" w:line="276" w:lineRule="auto"/>
        <w:ind w:hanging="360"/>
        <w:rPr>
          <w:color w:val="000000"/>
          <w:sz w:val="22"/>
          <w:szCs w:val="22"/>
        </w:rPr>
      </w:pPr>
      <w:r>
        <w:rPr>
          <w:color w:val="000000"/>
          <w:sz w:val="22"/>
          <w:szCs w:val="22"/>
        </w:rPr>
        <w:t>Zostanie dokonana w terminie realizacji:</w:t>
      </w:r>
    </w:p>
    <w:p w14:paraId="00000116" w14:textId="77777777" w:rsidR="00AA6856" w:rsidRDefault="00000000">
      <w:pPr>
        <w:numPr>
          <w:ilvl w:val="0"/>
          <w:numId w:val="41"/>
        </w:numPr>
        <w:spacing w:after="0" w:line="276" w:lineRule="auto"/>
        <w:rPr>
          <w:b/>
          <w:bCs/>
          <w:sz w:val="22"/>
          <w:szCs w:val="22"/>
        </w:rPr>
      </w:pPr>
      <w:r>
        <w:rPr>
          <w:sz w:val="22"/>
          <w:szCs w:val="22"/>
        </w:rPr>
        <w:t>montaż:</w:t>
      </w:r>
      <w:r>
        <w:rPr>
          <w:b/>
          <w:bCs/>
          <w:sz w:val="22"/>
          <w:szCs w:val="22"/>
        </w:rPr>
        <w:t xml:space="preserve"> 26.10.2026 r. od godz. 07:00 do godz. 20:00          </w:t>
      </w:r>
      <w:r>
        <w:rPr>
          <w:b/>
          <w:bCs/>
          <w:sz w:val="22"/>
          <w:szCs w:val="22"/>
        </w:rPr>
        <w:tab/>
      </w:r>
    </w:p>
    <w:p w14:paraId="00000117" w14:textId="77777777" w:rsidR="00AA6856" w:rsidRDefault="00000000">
      <w:pPr>
        <w:numPr>
          <w:ilvl w:val="0"/>
          <w:numId w:val="41"/>
        </w:numPr>
        <w:spacing w:after="0" w:line="276" w:lineRule="auto"/>
        <w:rPr>
          <w:b/>
          <w:bCs/>
          <w:sz w:val="22"/>
          <w:szCs w:val="22"/>
        </w:rPr>
      </w:pPr>
      <w:r>
        <w:rPr>
          <w:sz w:val="22"/>
          <w:szCs w:val="22"/>
        </w:rPr>
        <w:t>realizacja wydarzenia VC Demo Day:</w:t>
      </w:r>
      <w:r>
        <w:rPr>
          <w:b/>
          <w:bCs/>
          <w:sz w:val="22"/>
          <w:szCs w:val="22"/>
        </w:rPr>
        <w:t xml:space="preserve"> 27.10.2026 r. od godz. 08:30 do godz. 17:00  </w:t>
      </w:r>
    </w:p>
    <w:p w14:paraId="00000118" w14:textId="77777777" w:rsidR="00AA6856" w:rsidRDefault="00000000">
      <w:pPr>
        <w:numPr>
          <w:ilvl w:val="0"/>
          <w:numId w:val="41"/>
        </w:numPr>
        <w:spacing w:after="0" w:line="276" w:lineRule="auto"/>
        <w:rPr>
          <w:b/>
          <w:bCs/>
          <w:sz w:val="22"/>
          <w:szCs w:val="22"/>
        </w:rPr>
      </w:pPr>
      <w:r>
        <w:rPr>
          <w:sz w:val="22"/>
          <w:szCs w:val="22"/>
        </w:rPr>
        <w:t xml:space="preserve">realizacja wydarzenia </w:t>
      </w:r>
      <w:proofErr w:type="spellStart"/>
      <w:r>
        <w:rPr>
          <w:sz w:val="22"/>
          <w:szCs w:val="22"/>
        </w:rPr>
        <w:t>Welcome</w:t>
      </w:r>
      <w:proofErr w:type="spellEnd"/>
      <w:r>
        <w:rPr>
          <w:sz w:val="22"/>
          <w:szCs w:val="22"/>
        </w:rPr>
        <w:t xml:space="preserve"> Dinner:</w:t>
      </w:r>
      <w:r>
        <w:rPr>
          <w:b/>
          <w:bCs/>
          <w:sz w:val="22"/>
          <w:szCs w:val="22"/>
        </w:rPr>
        <w:t xml:space="preserve"> 27.10.2026 r. od godz. 19:00 do godz. 24:00</w:t>
      </w:r>
    </w:p>
    <w:p w14:paraId="00000119" w14:textId="77777777" w:rsidR="00AA6856" w:rsidRDefault="00000000">
      <w:pPr>
        <w:numPr>
          <w:ilvl w:val="0"/>
          <w:numId w:val="41"/>
        </w:numPr>
        <w:spacing w:after="0" w:line="276" w:lineRule="auto"/>
        <w:rPr>
          <w:b/>
          <w:bCs/>
          <w:sz w:val="22"/>
          <w:szCs w:val="22"/>
        </w:rPr>
      </w:pPr>
      <w:r>
        <w:rPr>
          <w:sz w:val="22"/>
          <w:szCs w:val="22"/>
        </w:rPr>
        <w:t>demontaż:</w:t>
      </w:r>
      <w:r>
        <w:rPr>
          <w:b/>
          <w:bCs/>
          <w:sz w:val="22"/>
          <w:szCs w:val="22"/>
        </w:rPr>
        <w:t xml:space="preserve"> 27.10.2026 r. godz. 24:00 – 28.10.2026 r. godz. 3:00</w:t>
      </w:r>
    </w:p>
    <w:p w14:paraId="0000011A" w14:textId="77777777" w:rsidR="00AA6856" w:rsidRDefault="00000000">
      <w:pPr>
        <w:numPr>
          <w:ilvl w:val="0"/>
          <w:numId w:val="42"/>
        </w:numPr>
        <w:pBdr>
          <w:top w:val="nil"/>
          <w:left w:val="nil"/>
          <w:bottom w:val="nil"/>
          <w:right w:val="nil"/>
          <w:between w:val="nil"/>
        </w:pBdr>
        <w:spacing w:after="0" w:line="276" w:lineRule="auto"/>
        <w:ind w:hanging="360"/>
        <w:rPr>
          <w:color w:val="000000"/>
          <w:sz w:val="22"/>
          <w:szCs w:val="22"/>
        </w:rPr>
      </w:pPr>
      <w:r>
        <w:rPr>
          <w:color w:val="000000"/>
          <w:sz w:val="22"/>
          <w:szCs w:val="22"/>
        </w:rPr>
        <w:t xml:space="preserve">obejmuje zapewnienie niezbędnej </w:t>
      </w:r>
      <w:proofErr w:type="spellStart"/>
      <w:r>
        <w:rPr>
          <w:color w:val="000000"/>
          <w:sz w:val="22"/>
          <w:szCs w:val="22"/>
        </w:rPr>
        <w:t>scenotechniki</w:t>
      </w:r>
      <w:proofErr w:type="spellEnd"/>
      <w:r>
        <w:rPr>
          <w:color w:val="000000"/>
          <w:sz w:val="22"/>
          <w:szCs w:val="22"/>
        </w:rPr>
        <w:t xml:space="preserve"> i sprzętu multimedialnego                         w ramach wydarzenia:</w:t>
      </w:r>
    </w:p>
    <w:p w14:paraId="0000011B" w14:textId="77777777" w:rsidR="00AA6856" w:rsidRDefault="00000000">
      <w:pPr>
        <w:numPr>
          <w:ilvl w:val="0"/>
          <w:numId w:val="41"/>
        </w:numPr>
        <w:spacing w:after="0" w:line="276" w:lineRule="auto"/>
        <w:rPr>
          <w:sz w:val="22"/>
          <w:szCs w:val="22"/>
        </w:rPr>
      </w:pPr>
      <w:r>
        <w:rPr>
          <w:sz w:val="22"/>
          <w:szCs w:val="22"/>
        </w:rPr>
        <w:t>Scena o wymiarach 6mx4m. wys. 60 cm i podesty sceniczne wraz z wykładziną;</w:t>
      </w:r>
    </w:p>
    <w:p w14:paraId="0000011C" w14:textId="77777777" w:rsidR="00AA6856" w:rsidRDefault="00000000">
      <w:pPr>
        <w:numPr>
          <w:ilvl w:val="0"/>
          <w:numId w:val="41"/>
        </w:numPr>
        <w:spacing w:after="0" w:line="276" w:lineRule="auto"/>
        <w:rPr>
          <w:sz w:val="22"/>
          <w:szCs w:val="22"/>
        </w:rPr>
      </w:pPr>
      <w:r>
        <w:rPr>
          <w:sz w:val="22"/>
          <w:szCs w:val="22"/>
        </w:rPr>
        <w:t xml:space="preserve">Konstrukcja sceniczna typu </w:t>
      </w:r>
      <w:proofErr w:type="spellStart"/>
      <w:r>
        <w:rPr>
          <w:sz w:val="22"/>
          <w:szCs w:val="22"/>
        </w:rPr>
        <w:t>quadrosystem</w:t>
      </w:r>
      <w:proofErr w:type="spellEnd"/>
      <w:r>
        <w:rPr>
          <w:sz w:val="22"/>
          <w:szCs w:val="22"/>
        </w:rPr>
        <w:t>, w kolorze czarnym, pełna obwiednia sceny;</w:t>
      </w:r>
    </w:p>
    <w:p w14:paraId="0000011D" w14:textId="77777777" w:rsidR="00AA6856" w:rsidRDefault="00000000">
      <w:pPr>
        <w:numPr>
          <w:ilvl w:val="0"/>
          <w:numId w:val="41"/>
        </w:numPr>
        <w:spacing w:after="0" w:line="276" w:lineRule="auto"/>
        <w:rPr>
          <w:sz w:val="22"/>
          <w:szCs w:val="22"/>
        </w:rPr>
      </w:pPr>
      <w:r>
        <w:rPr>
          <w:sz w:val="22"/>
          <w:szCs w:val="22"/>
        </w:rPr>
        <w:t xml:space="preserve">System nagłośnienia powinien stanowić kompletny, mobilny zestaw PA – profesjonalny system nagłośnienia wysokiej mocy, przeznaczony do realizacji wydarzeń </w:t>
      </w:r>
      <w:proofErr w:type="spellStart"/>
      <w:r>
        <w:rPr>
          <w:sz w:val="22"/>
          <w:szCs w:val="22"/>
        </w:rPr>
        <w:t>indoor</w:t>
      </w:r>
      <w:proofErr w:type="spellEnd"/>
      <w:r>
        <w:rPr>
          <w:sz w:val="22"/>
          <w:szCs w:val="22"/>
        </w:rPr>
        <w:t xml:space="preserve"> (koncerty, eventy, konferencje). Zestaw powinien składać się minimum z: 2 zestawów szerokopasmowych (</w:t>
      </w:r>
      <w:proofErr w:type="spellStart"/>
      <w:r>
        <w:rPr>
          <w:sz w:val="22"/>
          <w:szCs w:val="22"/>
        </w:rPr>
        <w:t>mid</w:t>
      </w:r>
      <w:proofErr w:type="spellEnd"/>
      <w:r>
        <w:rPr>
          <w:sz w:val="22"/>
          <w:szCs w:val="22"/>
        </w:rPr>
        <w:t xml:space="preserve"> high), konstrukcja tubowa, konfiguracja minimum: 2 × 12” oraz driver wysokotonowy min. 1,4”, możliwość pracy w trybie pasywnym lub </w:t>
      </w:r>
      <w:proofErr w:type="spellStart"/>
      <w:r>
        <w:rPr>
          <w:sz w:val="22"/>
          <w:szCs w:val="22"/>
        </w:rPr>
        <w:t>bi-amp</w:t>
      </w:r>
      <w:proofErr w:type="spellEnd"/>
      <w:r>
        <w:rPr>
          <w:sz w:val="22"/>
          <w:szCs w:val="22"/>
        </w:rPr>
        <w:t xml:space="preserve">, 4 </w:t>
      </w:r>
      <w:proofErr w:type="spellStart"/>
      <w:r>
        <w:rPr>
          <w:sz w:val="22"/>
          <w:szCs w:val="22"/>
        </w:rPr>
        <w:t>subwooferów</w:t>
      </w:r>
      <w:proofErr w:type="spellEnd"/>
      <w:r>
        <w:rPr>
          <w:sz w:val="22"/>
          <w:szCs w:val="22"/>
        </w:rPr>
        <w:t xml:space="preserve"> dużej mocy, konfiguracja minimum: 2 × 15” w każdej obudowie, możliwość pracy w różnych konfiguracjach (klasyczna / </w:t>
      </w:r>
      <w:proofErr w:type="spellStart"/>
      <w:r>
        <w:rPr>
          <w:sz w:val="22"/>
          <w:szCs w:val="22"/>
        </w:rPr>
        <w:t>kardioidalna</w:t>
      </w:r>
      <w:proofErr w:type="spellEnd"/>
      <w:r>
        <w:rPr>
          <w:sz w:val="22"/>
          <w:szCs w:val="22"/>
        </w:rPr>
        <w:t>), każdy z modułów i zestaw ważący nie więcej niż 70 kg, możliwość podwieszenia, zasilane dedykowanymi wzmacniaczami (przy opcji systemu pasywnego);</w:t>
      </w:r>
    </w:p>
    <w:p w14:paraId="0000011E" w14:textId="03FC9A7A" w:rsidR="00AA6856" w:rsidRDefault="00000000">
      <w:pPr>
        <w:numPr>
          <w:ilvl w:val="0"/>
          <w:numId w:val="41"/>
        </w:numPr>
        <w:spacing w:after="0" w:line="276" w:lineRule="auto"/>
        <w:rPr>
          <w:sz w:val="22"/>
          <w:szCs w:val="22"/>
        </w:rPr>
      </w:pPr>
      <w:r>
        <w:rPr>
          <w:sz w:val="22"/>
          <w:szCs w:val="22"/>
        </w:rPr>
        <w:t>Mikrofony nagłowne (2 sztuki) oraz mikrofony bezprzewodowe (5 sztuk);</w:t>
      </w:r>
    </w:p>
    <w:p w14:paraId="0000011F" w14:textId="77777777" w:rsidR="00AA6856" w:rsidRDefault="00000000">
      <w:pPr>
        <w:numPr>
          <w:ilvl w:val="0"/>
          <w:numId w:val="41"/>
        </w:numPr>
        <w:spacing w:after="0" w:line="276" w:lineRule="auto"/>
        <w:rPr>
          <w:sz w:val="22"/>
          <w:szCs w:val="22"/>
        </w:rPr>
      </w:pPr>
      <w:r>
        <w:rPr>
          <w:sz w:val="22"/>
          <w:szCs w:val="22"/>
        </w:rPr>
        <w:t>Oświetlenie LED architektoniczne, sceniczne i efektowe;</w:t>
      </w:r>
    </w:p>
    <w:p w14:paraId="00000120" w14:textId="77777777" w:rsidR="00AA6856" w:rsidRDefault="00000000">
      <w:pPr>
        <w:numPr>
          <w:ilvl w:val="0"/>
          <w:numId w:val="41"/>
        </w:numPr>
        <w:spacing w:after="0" w:line="276" w:lineRule="auto"/>
        <w:rPr>
          <w:sz w:val="22"/>
          <w:szCs w:val="22"/>
        </w:rPr>
      </w:pPr>
      <w:r>
        <w:rPr>
          <w:sz w:val="22"/>
          <w:szCs w:val="22"/>
        </w:rPr>
        <w:t>Ekran LED w świetle sceny o wymiarach rzeczywistych nie mniejszych niż 5mx3m z ekranem bocznym o wymiarach 1,5m x 3 m o parametrach nie gorszych niż P 2.3 z pełną realizacją multimedialną, najazdy kablowe i pełne okablowanie;</w:t>
      </w:r>
    </w:p>
    <w:p w14:paraId="00000121" w14:textId="77777777" w:rsidR="00AA6856" w:rsidRDefault="00000000">
      <w:pPr>
        <w:numPr>
          <w:ilvl w:val="0"/>
          <w:numId w:val="41"/>
        </w:numPr>
        <w:spacing w:after="0" w:line="276" w:lineRule="auto"/>
        <w:rPr>
          <w:sz w:val="22"/>
          <w:szCs w:val="22"/>
        </w:rPr>
      </w:pPr>
      <w:r>
        <w:rPr>
          <w:sz w:val="22"/>
          <w:szCs w:val="22"/>
        </w:rPr>
        <w:t xml:space="preserve">1 </w:t>
      </w:r>
      <w:proofErr w:type="spellStart"/>
      <w:r>
        <w:rPr>
          <w:sz w:val="22"/>
          <w:szCs w:val="22"/>
        </w:rPr>
        <w:t>Prompter</w:t>
      </w:r>
      <w:proofErr w:type="spellEnd"/>
      <w:r>
        <w:rPr>
          <w:sz w:val="22"/>
          <w:szCs w:val="22"/>
        </w:rPr>
        <w:t xml:space="preserve"> z możliwością wyboru trybu podglądu przez prelegenta;</w:t>
      </w:r>
    </w:p>
    <w:p w14:paraId="00000122" w14:textId="77777777" w:rsidR="00AA6856" w:rsidRDefault="00000000">
      <w:pPr>
        <w:numPr>
          <w:ilvl w:val="0"/>
          <w:numId w:val="41"/>
        </w:numPr>
        <w:spacing w:after="0" w:line="276" w:lineRule="auto"/>
        <w:rPr>
          <w:sz w:val="22"/>
          <w:szCs w:val="22"/>
        </w:rPr>
      </w:pPr>
      <w:proofErr w:type="spellStart"/>
      <w:r>
        <w:rPr>
          <w:sz w:val="22"/>
          <w:szCs w:val="22"/>
        </w:rPr>
        <w:lastRenderedPageBreak/>
        <w:t>Timer</w:t>
      </w:r>
      <w:proofErr w:type="spellEnd"/>
      <w:r>
        <w:rPr>
          <w:sz w:val="22"/>
          <w:szCs w:val="22"/>
        </w:rPr>
        <w:t xml:space="preserve"> z sygnałem gongu;</w:t>
      </w:r>
    </w:p>
    <w:p w14:paraId="00000123" w14:textId="77777777" w:rsidR="00AA6856" w:rsidRDefault="00000000">
      <w:pPr>
        <w:numPr>
          <w:ilvl w:val="0"/>
          <w:numId w:val="41"/>
        </w:numPr>
        <w:spacing w:after="0" w:line="276" w:lineRule="auto"/>
        <w:rPr>
          <w:sz w:val="22"/>
          <w:szCs w:val="22"/>
        </w:rPr>
      </w:pPr>
      <w:proofErr w:type="spellStart"/>
      <w:r>
        <w:rPr>
          <w:sz w:val="22"/>
          <w:szCs w:val="22"/>
        </w:rPr>
        <w:t>Kliker</w:t>
      </w:r>
      <w:proofErr w:type="spellEnd"/>
      <w:r>
        <w:rPr>
          <w:sz w:val="22"/>
          <w:szCs w:val="22"/>
        </w:rPr>
        <w:t>/</w:t>
      </w:r>
      <w:proofErr w:type="spellStart"/>
      <w:r>
        <w:rPr>
          <w:sz w:val="22"/>
          <w:szCs w:val="22"/>
        </w:rPr>
        <w:t>keynote</w:t>
      </w:r>
      <w:proofErr w:type="spellEnd"/>
      <w:r>
        <w:rPr>
          <w:sz w:val="22"/>
          <w:szCs w:val="22"/>
        </w:rPr>
        <w:t xml:space="preserve"> prezenter do przełączania slajdów z dużym zasięgiem, laser cyfrowy;</w:t>
      </w:r>
    </w:p>
    <w:p w14:paraId="00000124" w14:textId="77777777" w:rsidR="00AA6856" w:rsidRDefault="00000000">
      <w:pPr>
        <w:numPr>
          <w:ilvl w:val="0"/>
          <w:numId w:val="41"/>
        </w:numPr>
        <w:spacing w:after="0" w:line="276" w:lineRule="auto"/>
        <w:rPr>
          <w:sz w:val="22"/>
          <w:szCs w:val="22"/>
        </w:rPr>
      </w:pPr>
      <w:r>
        <w:rPr>
          <w:sz w:val="22"/>
          <w:szCs w:val="22"/>
        </w:rPr>
        <w:t>Oświetlenie efektowe wejścia do hotelu (np. belki LED) wraz z słupkami dekoracyjnymi;</w:t>
      </w:r>
    </w:p>
    <w:p w14:paraId="00000125" w14:textId="77777777" w:rsidR="00AA6856" w:rsidRDefault="00000000">
      <w:pPr>
        <w:numPr>
          <w:ilvl w:val="0"/>
          <w:numId w:val="41"/>
        </w:numPr>
        <w:spacing w:after="0" w:line="276" w:lineRule="auto"/>
        <w:rPr>
          <w:sz w:val="22"/>
          <w:szCs w:val="22"/>
        </w:rPr>
      </w:pPr>
      <w:r>
        <w:rPr>
          <w:sz w:val="22"/>
          <w:szCs w:val="22"/>
        </w:rPr>
        <w:t>Oświetlenie efektowe Sali bankietowej oraz podstawowe oświetlenie ogrodu;</w:t>
      </w:r>
    </w:p>
    <w:p w14:paraId="00000126" w14:textId="77777777" w:rsidR="00AA6856" w:rsidRDefault="00000000">
      <w:pPr>
        <w:numPr>
          <w:ilvl w:val="0"/>
          <w:numId w:val="42"/>
        </w:numPr>
        <w:spacing w:after="0" w:line="276" w:lineRule="auto"/>
        <w:ind w:hanging="360"/>
        <w:rPr>
          <w:sz w:val="22"/>
          <w:szCs w:val="22"/>
        </w:rPr>
      </w:pPr>
      <w:r>
        <w:rPr>
          <w:sz w:val="22"/>
          <w:szCs w:val="22"/>
        </w:rPr>
        <w:t xml:space="preserve">Uwzględnienie w </w:t>
      </w:r>
      <w:proofErr w:type="spellStart"/>
      <w:r>
        <w:rPr>
          <w:sz w:val="22"/>
          <w:szCs w:val="22"/>
        </w:rPr>
        <w:t>scenotechnice</w:t>
      </w:r>
      <w:proofErr w:type="spellEnd"/>
      <w:r>
        <w:rPr>
          <w:sz w:val="22"/>
          <w:szCs w:val="22"/>
        </w:rPr>
        <w:t xml:space="preserve"> </w:t>
      </w:r>
      <w:proofErr w:type="spellStart"/>
      <w:r>
        <w:rPr>
          <w:sz w:val="22"/>
          <w:szCs w:val="22"/>
        </w:rPr>
        <w:t>rideru</w:t>
      </w:r>
      <w:proofErr w:type="spellEnd"/>
      <w:r>
        <w:rPr>
          <w:sz w:val="22"/>
          <w:szCs w:val="22"/>
        </w:rPr>
        <w:t xml:space="preserve"> technicznego dla zespołu muzycznego (trio lub kwartet z instrumentami klasycznymi) w dniu </w:t>
      </w:r>
      <w:r>
        <w:rPr>
          <w:b/>
          <w:bCs/>
          <w:sz w:val="22"/>
          <w:szCs w:val="22"/>
        </w:rPr>
        <w:t xml:space="preserve">27.10.2026 r. </w:t>
      </w:r>
    </w:p>
    <w:p w14:paraId="00000127" w14:textId="77777777" w:rsidR="00AA6856" w:rsidRDefault="00000000">
      <w:pPr>
        <w:numPr>
          <w:ilvl w:val="0"/>
          <w:numId w:val="42"/>
        </w:numPr>
        <w:spacing w:after="0" w:line="276" w:lineRule="auto"/>
        <w:ind w:hanging="360"/>
        <w:rPr>
          <w:sz w:val="22"/>
          <w:szCs w:val="22"/>
        </w:rPr>
      </w:pPr>
      <w:r>
        <w:rPr>
          <w:sz w:val="22"/>
          <w:szCs w:val="22"/>
        </w:rPr>
        <w:t>obejmuje obsługę techniczną tj. realizator multimediów, realizator dźwięku, realizator oświetlenia i inspicjent.</w:t>
      </w:r>
    </w:p>
    <w:p w14:paraId="00000128" w14:textId="77777777" w:rsidR="00AA6856" w:rsidRDefault="00AA6856">
      <w:pPr>
        <w:pBdr>
          <w:top w:val="nil"/>
          <w:left w:val="nil"/>
          <w:bottom w:val="nil"/>
          <w:right w:val="nil"/>
          <w:between w:val="nil"/>
        </w:pBdr>
        <w:spacing w:line="276" w:lineRule="auto"/>
        <w:ind w:firstLine="0"/>
        <w:rPr>
          <w:b/>
          <w:bCs/>
          <w:sz w:val="22"/>
          <w:szCs w:val="22"/>
        </w:rPr>
      </w:pPr>
    </w:p>
    <w:p w14:paraId="00000129" w14:textId="77777777" w:rsidR="00AA6856" w:rsidRDefault="00000000">
      <w:pPr>
        <w:pBdr>
          <w:top w:val="nil"/>
          <w:left w:val="nil"/>
          <w:bottom w:val="nil"/>
          <w:right w:val="nil"/>
          <w:between w:val="nil"/>
        </w:pBdr>
        <w:spacing w:line="276" w:lineRule="auto"/>
        <w:ind w:firstLine="0"/>
        <w:rPr>
          <w:b/>
          <w:bCs/>
          <w:sz w:val="22"/>
          <w:szCs w:val="22"/>
        </w:rPr>
      </w:pPr>
      <w:r>
        <w:rPr>
          <w:b/>
          <w:bCs/>
          <w:sz w:val="22"/>
          <w:szCs w:val="22"/>
        </w:rPr>
        <w:t>W ramach realizacji całości zamówienia Wykonawca zobowiązany jest do przestrzegania postanowień Regulaminów obiektów oraz kontaktowania się z Zarządcami obiektów,               w celu realizacji usług oraz w celu uzyskania wymaganych pozwoleń (jeżeli jest taka konieczność).</w:t>
      </w:r>
    </w:p>
    <w:p w14:paraId="0000012A" w14:textId="77777777" w:rsidR="00AA6856" w:rsidRPr="003F22E9" w:rsidRDefault="00000000">
      <w:pPr>
        <w:pBdr>
          <w:top w:val="nil"/>
          <w:left w:val="nil"/>
          <w:bottom w:val="nil"/>
          <w:right w:val="nil"/>
          <w:between w:val="nil"/>
        </w:pBdr>
        <w:spacing w:line="276" w:lineRule="auto"/>
        <w:ind w:firstLine="0"/>
        <w:rPr>
          <w:b/>
          <w:bCs/>
          <w:sz w:val="22"/>
          <w:szCs w:val="22"/>
        </w:rPr>
      </w:pPr>
      <w:bookmarkStart w:id="13" w:name="_heading=h.vrx9r0a6fquc" w:colFirst="0" w:colLast="0"/>
      <w:bookmarkEnd w:id="13"/>
      <w:r>
        <w:rPr>
          <w:b/>
          <w:bCs/>
          <w:sz w:val="22"/>
          <w:szCs w:val="22"/>
        </w:rPr>
        <w:t xml:space="preserve">W ramach realizacji całości zamówienia elementy </w:t>
      </w:r>
      <w:proofErr w:type="spellStart"/>
      <w:r>
        <w:rPr>
          <w:b/>
          <w:bCs/>
          <w:sz w:val="22"/>
          <w:szCs w:val="22"/>
        </w:rPr>
        <w:t>scenotechniczne</w:t>
      </w:r>
      <w:proofErr w:type="spellEnd"/>
      <w:r>
        <w:rPr>
          <w:b/>
          <w:bCs/>
          <w:sz w:val="22"/>
          <w:szCs w:val="22"/>
        </w:rPr>
        <w:t xml:space="preserve"> będą zgodne z koncepcją kreatywno-scenograficzną dołączoną do oferty. Na etapie wykonywania zamówienia dopuszcza się wyłącznie uszczegółowienie, doprecyzowanie lub zmiany techniczne za </w:t>
      </w:r>
      <w:r w:rsidRPr="003F22E9">
        <w:rPr>
          <w:b/>
          <w:bCs/>
          <w:sz w:val="22"/>
          <w:szCs w:val="22"/>
        </w:rPr>
        <w:t xml:space="preserve">zgodą Zamawiającego, pod warunkiem zachowania standardu jakościowego, estetycznego i funkcjonalnego oraz głównych założeń koncepcji. </w:t>
      </w:r>
    </w:p>
    <w:p w14:paraId="0000012B" w14:textId="77777777" w:rsidR="00AA6856" w:rsidRPr="003F22E9" w:rsidRDefault="00000000">
      <w:pPr>
        <w:pBdr>
          <w:top w:val="nil"/>
          <w:left w:val="nil"/>
          <w:bottom w:val="nil"/>
          <w:right w:val="nil"/>
          <w:between w:val="nil"/>
        </w:pBdr>
        <w:spacing w:line="276" w:lineRule="auto"/>
        <w:ind w:firstLine="0"/>
        <w:rPr>
          <w:b/>
          <w:bCs/>
          <w:sz w:val="22"/>
          <w:szCs w:val="22"/>
        </w:rPr>
      </w:pPr>
      <w:r w:rsidRPr="003F22E9">
        <w:rPr>
          <w:b/>
          <w:bCs/>
          <w:sz w:val="22"/>
          <w:szCs w:val="22"/>
        </w:rPr>
        <w:t xml:space="preserve">Wszelkie projektowane i dostarczane materiały, w ramach realizacji przedmiotu zamówienia, w tym koncepcja muszą być spójne z motywem przewodnim - </w:t>
      </w:r>
      <w:proofErr w:type="spellStart"/>
      <w:r w:rsidRPr="003F22E9">
        <w:rPr>
          <w:b/>
          <w:bCs/>
          <w:sz w:val="22"/>
          <w:szCs w:val="22"/>
        </w:rPr>
        <w:t>Key</w:t>
      </w:r>
      <w:proofErr w:type="spellEnd"/>
      <w:r w:rsidRPr="003F22E9">
        <w:rPr>
          <w:b/>
          <w:bCs/>
          <w:sz w:val="22"/>
          <w:szCs w:val="22"/>
        </w:rPr>
        <w:t xml:space="preserve"> </w:t>
      </w:r>
      <w:proofErr w:type="spellStart"/>
      <w:r w:rsidRPr="003F22E9">
        <w:rPr>
          <w:b/>
          <w:bCs/>
          <w:sz w:val="22"/>
          <w:szCs w:val="22"/>
        </w:rPr>
        <w:t>Visualem</w:t>
      </w:r>
      <w:proofErr w:type="spellEnd"/>
      <w:r w:rsidRPr="003F22E9">
        <w:rPr>
          <w:b/>
          <w:bCs/>
          <w:sz w:val="22"/>
          <w:szCs w:val="22"/>
        </w:rPr>
        <w:t xml:space="preserve"> Wydarzenia, stanowiącym </w:t>
      </w:r>
      <w:r w:rsidRPr="003F22E9">
        <w:rPr>
          <w:b/>
          <w:bCs/>
          <w:i/>
          <w:iCs/>
          <w:color w:val="004E9A"/>
          <w:sz w:val="22"/>
          <w:szCs w:val="22"/>
        </w:rPr>
        <w:t>Załącznik nr 9 do SWZ</w:t>
      </w:r>
      <w:r w:rsidRPr="003F22E9">
        <w:rPr>
          <w:b/>
          <w:bCs/>
          <w:sz w:val="22"/>
          <w:szCs w:val="22"/>
        </w:rPr>
        <w:t>.</w:t>
      </w:r>
    </w:p>
    <w:p w14:paraId="0000012C" w14:textId="77777777" w:rsidR="00AA6856" w:rsidRDefault="00000000">
      <w:pPr>
        <w:pBdr>
          <w:top w:val="nil"/>
          <w:left w:val="nil"/>
          <w:bottom w:val="nil"/>
          <w:right w:val="nil"/>
          <w:between w:val="nil"/>
        </w:pBdr>
        <w:spacing w:line="276" w:lineRule="auto"/>
        <w:ind w:firstLine="0"/>
        <w:rPr>
          <w:b/>
          <w:bCs/>
          <w:sz w:val="22"/>
          <w:szCs w:val="22"/>
        </w:rPr>
      </w:pPr>
      <w:r w:rsidRPr="003F22E9">
        <w:rPr>
          <w:b/>
          <w:bCs/>
          <w:sz w:val="22"/>
          <w:szCs w:val="22"/>
        </w:rPr>
        <w:t>Wykonanie przedmiotu zamówienia</w:t>
      </w:r>
      <w:r>
        <w:rPr>
          <w:b/>
          <w:bCs/>
          <w:sz w:val="22"/>
          <w:szCs w:val="22"/>
        </w:rPr>
        <w:t xml:space="preserve"> nastąpi w całości z użyciem materiałów zapewnionych przez Wykonawcę oraz przez osoby zapewnione przez Wykonawcę, a także przy użyciu transportu Wykonawcy – w całości na jego koszt. </w:t>
      </w:r>
    </w:p>
    <w:p w14:paraId="0000012F" w14:textId="77777777" w:rsidR="00AA6856" w:rsidRDefault="00AA6856">
      <w:pPr>
        <w:pBdr>
          <w:top w:val="nil"/>
          <w:left w:val="nil"/>
          <w:bottom w:val="nil"/>
          <w:right w:val="nil"/>
          <w:between w:val="nil"/>
        </w:pBdr>
        <w:spacing w:after="0" w:line="276" w:lineRule="auto"/>
        <w:ind w:left="720" w:firstLine="0"/>
        <w:rPr>
          <w:strike/>
          <w:color w:val="FF0000"/>
          <w:sz w:val="22"/>
          <w:szCs w:val="22"/>
        </w:rPr>
      </w:pPr>
    </w:p>
    <w:tbl>
      <w:tblPr>
        <w:tblStyle w:val="a3"/>
        <w:tblW w:w="8504" w:type="dxa"/>
        <w:jc w:val="center"/>
        <w:tblInd w:w="0" w:type="dxa"/>
        <w:tblLayout w:type="fixed"/>
        <w:tblLook w:val="0000" w:firstRow="0" w:lastRow="0" w:firstColumn="0" w:lastColumn="0" w:noHBand="0" w:noVBand="0"/>
      </w:tblPr>
      <w:tblGrid>
        <w:gridCol w:w="8504"/>
      </w:tblGrid>
      <w:tr w:rsidR="00AA6856" w14:paraId="0725BF93" w14:textId="77777777">
        <w:trPr>
          <w:trHeight w:val="274"/>
          <w:jc w:val="center"/>
        </w:trPr>
        <w:tc>
          <w:tcPr>
            <w:tcW w:w="8504" w:type="dxa"/>
            <w:shd w:val="clear" w:color="auto" w:fill="8DB3E2"/>
          </w:tcPr>
          <w:p w14:paraId="00000130" w14:textId="77777777" w:rsidR="00AA6856" w:rsidRDefault="00000000">
            <w:pPr>
              <w:tabs>
                <w:tab w:val="left" w:pos="1232"/>
              </w:tabs>
              <w:spacing w:after="0"/>
              <w:ind w:left="0" w:firstLine="0"/>
              <w:jc w:val="center"/>
              <w:rPr>
                <w:b/>
                <w:bCs/>
                <w:smallCaps/>
              </w:rPr>
            </w:pPr>
            <w:r>
              <w:rPr>
                <w:b/>
                <w:bCs/>
                <w:smallCaps/>
              </w:rPr>
              <w:t>ROZDZIAŁ 5</w:t>
            </w:r>
          </w:p>
          <w:p w14:paraId="00000131" w14:textId="77777777" w:rsidR="00AA6856" w:rsidRDefault="00000000">
            <w:pPr>
              <w:tabs>
                <w:tab w:val="left" w:pos="1232"/>
              </w:tabs>
              <w:spacing w:after="0"/>
              <w:ind w:left="0" w:firstLine="0"/>
              <w:jc w:val="center"/>
              <w:rPr>
                <w:b/>
                <w:bCs/>
                <w:smallCaps/>
              </w:rPr>
            </w:pPr>
            <w:r>
              <w:rPr>
                <w:b/>
                <w:bCs/>
                <w:smallCaps/>
              </w:rPr>
              <w:t xml:space="preserve">WYMAGANIA DOTYCZĄCE ZATRUDNIENIA PRZEZ WYKONAWCĘ </w:t>
            </w:r>
          </w:p>
          <w:p w14:paraId="00000132" w14:textId="77777777" w:rsidR="00AA6856" w:rsidRDefault="00000000">
            <w:pPr>
              <w:tabs>
                <w:tab w:val="left" w:pos="1232"/>
              </w:tabs>
              <w:spacing w:after="0"/>
              <w:ind w:left="0" w:firstLine="0"/>
              <w:jc w:val="center"/>
              <w:rPr>
                <w:b/>
                <w:bCs/>
                <w:smallCaps/>
              </w:rPr>
            </w:pPr>
            <w:r>
              <w:rPr>
                <w:b/>
                <w:bCs/>
                <w:smallCaps/>
              </w:rPr>
              <w:t xml:space="preserve">LUB PODWYKONAWCĘ </w:t>
            </w:r>
          </w:p>
          <w:p w14:paraId="00000133" w14:textId="77777777" w:rsidR="00AA6856" w:rsidRDefault="00000000">
            <w:pPr>
              <w:tabs>
                <w:tab w:val="left" w:pos="1232"/>
              </w:tabs>
              <w:spacing w:after="0"/>
              <w:ind w:left="0" w:firstLine="0"/>
              <w:jc w:val="center"/>
              <w:rPr>
                <w:b/>
                <w:bCs/>
                <w:smallCaps/>
              </w:rPr>
            </w:pPr>
            <w:r>
              <w:rPr>
                <w:b/>
                <w:bCs/>
                <w:smallCaps/>
              </w:rPr>
              <w:t xml:space="preserve">NA PODSTAWIE STOSUNKU PRACY OSOBY / OSÓB WYKONUJĄCYCH CZYNNOŚCI </w:t>
            </w:r>
          </w:p>
          <w:p w14:paraId="00000134" w14:textId="77777777" w:rsidR="00AA6856" w:rsidRDefault="00000000">
            <w:pPr>
              <w:tabs>
                <w:tab w:val="left" w:pos="1232"/>
              </w:tabs>
              <w:spacing w:after="0"/>
              <w:ind w:left="0" w:firstLine="0"/>
              <w:jc w:val="center"/>
              <w:rPr>
                <w:b/>
                <w:bCs/>
                <w:smallCaps/>
                <w:sz w:val="22"/>
                <w:szCs w:val="22"/>
              </w:rPr>
            </w:pPr>
            <w:r>
              <w:rPr>
                <w:b/>
                <w:bCs/>
                <w:smallCaps/>
              </w:rPr>
              <w:t>W ZAKRESIE REALIZACJI ZAMÓWIENIA</w:t>
            </w:r>
          </w:p>
        </w:tc>
      </w:tr>
    </w:tbl>
    <w:p w14:paraId="00000135" w14:textId="77777777" w:rsidR="00AA6856" w:rsidRDefault="00AA6856">
      <w:pPr>
        <w:pBdr>
          <w:top w:val="nil"/>
          <w:left w:val="nil"/>
          <w:bottom w:val="nil"/>
          <w:right w:val="nil"/>
          <w:between w:val="nil"/>
        </w:pBdr>
        <w:spacing w:after="0" w:line="276" w:lineRule="auto"/>
        <w:ind w:left="0" w:firstLine="0"/>
        <w:rPr>
          <w:strike/>
          <w:color w:val="333333"/>
          <w:sz w:val="22"/>
          <w:szCs w:val="22"/>
          <w:highlight w:val="white"/>
        </w:rPr>
      </w:pPr>
      <w:bookmarkStart w:id="14" w:name="_heading=h.mhp4yql74ltl" w:colFirst="0" w:colLast="0"/>
      <w:bookmarkEnd w:id="14"/>
    </w:p>
    <w:p w14:paraId="00000136" w14:textId="77777777" w:rsidR="00AA6856" w:rsidRDefault="00000000">
      <w:pPr>
        <w:pBdr>
          <w:top w:val="nil"/>
          <w:left w:val="nil"/>
          <w:bottom w:val="nil"/>
          <w:right w:val="nil"/>
          <w:between w:val="nil"/>
        </w:pBdr>
        <w:spacing w:after="0" w:line="276" w:lineRule="auto"/>
        <w:ind w:left="0" w:firstLine="0"/>
        <w:rPr>
          <w:color w:val="000000"/>
          <w:sz w:val="22"/>
          <w:szCs w:val="22"/>
        </w:rPr>
      </w:pPr>
      <w:r>
        <w:rPr>
          <w:color w:val="000000"/>
          <w:sz w:val="22"/>
          <w:szCs w:val="22"/>
        </w:rPr>
        <w:t>Zamawiający nie wymaga zatrudnienia przez Wykonawcę lub podwykonawcę na podstawie stosunku pracy osoby / osób wykonujących czynności w zakresie realizacji przedmiotu zamówienia.</w:t>
      </w:r>
    </w:p>
    <w:p w14:paraId="00000137" w14:textId="77777777" w:rsidR="00AA6856" w:rsidRDefault="00AA6856">
      <w:pPr>
        <w:pBdr>
          <w:top w:val="nil"/>
          <w:left w:val="nil"/>
          <w:bottom w:val="nil"/>
          <w:right w:val="nil"/>
          <w:between w:val="nil"/>
        </w:pBdr>
        <w:spacing w:after="0" w:line="276" w:lineRule="auto"/>
        <w:ind w:left="567" w:firstLine="0"/>
        <w:rPr>
          <w:color w:val="333333"/>
          <w:sz w:val="22"/>
          <w:szCs w:val="22"/>
          <w:highlight w:val="white"/>
        </w:rPr>
      </w:pPr>
    </w:p>
    <w:tbl>
      <w:tblPr>
        <w:tblStyle w:val="a4"/>
        <w:tblW w:w="8504" w:type="dxa"/>
        <w:tblInd w:w="0" w:type="dxa"/>
        <w:tblLayout w:type="fixed"/>
        <w:tblLook w:val="0400" w:firstRow="0" w:lastRow="0" w:firstColumn="0" w:lastColumn="0" w:noHBand="0" w:noVBand="1"/>
      </w:tblPr>
      <w:tblGrid>
        <w:gridCol w:w="8504"/>
      </w:tblGrid>
      <w:tr w:rsidR="00AA6856" w14:paraId="4E3326A5" w14:textId="77777777">
        <w:tc>
          <w:tcPr>
            <w:tcW w:w="8504" w:type="dxa"/>
            <w:shd w:val="clear" w:color="auto" w:fill="8DB3E2"/>
          </w:tcPr>
          <w:p w14:paraId="00000138" w14:textId="77777777" w:rsidR="00AA6856" w:rsidRDefault="00000000">
            <w:pPr>
              <w:tabs>
                <w:tab w:val="left" w:pos="1232"/>
              </w:tabs>
              <w:spacing w:after="0"/>
              <w:ind w:left="0" w:firstLine="0"/>
              <w:jc w:val="center"/>
              <w:rPr>
                <w:b/>
                <w:bCs/>
                <w:smallCaps/>
              </w:rPr>
            </w:pPr>
            <w:r>
              <w:rPr>
                <w:b/>
                <w:bCs/>
                <w:smallCaps/>
              </w:rPr>
              <w:t>ROZDZIAŁ 6</w:t>
            </w:r>
          </w:p>
          <w:p w14:paraId="00000139" w14:textId="77777777" w:rsidR="00AA6856" w:rsidRDefault="00000000">
            <w:pPr>
              <w:tabs>
                <w:tab w:val="left" w:pos="1232"/>
              </w:tabs>
              <w:spacing w:after="0"/>
              <w:ind w:left="0" w:firstLine="0"/>
              <w:jc w:val="center"/>
              <w:rPr>
                <w:b/>
                <w:bCs/>
                <w:smallCaps/>
              </w:rPr>
            </w:pPr>
            <w:r>
              <w:rPr>
                <w:b/>
                <w:bCs/>
                <w:smallCaps/>
              </w:rPr>
              <w:t>TERMIN WYKONANIA ZAMÓWIENIA</w:t>
            </w:r>
          </w:p>
        </w:tc>
      </w:tr>
    </w:tbl>
    <w:p w14:paraId="0000013A" w14:textId="77777777" w:rsidR="00AA6856" w:rsidRDefault="00000000">
      <w:pPr>
        <w:pBdr>
          <w:top w:val="nil"/>
          <w:left w:val="nil"/>
          <w:bottom w:val="nil"/>
          <w:right w:val="nil"/>
          <w:between w:val="nil"/>
        </w:pBdr>
        <w:spacing w:before="120" w:after="0"/>
        <w:ind w:left="0" w:firstLine="0"/>
        <w:rPr>
          <w:color w:val="000000"/>
          <w:sz w:val="22"/>
          <w:szCs w:val="22"/>
        </w:rPr>
      </w:pPr>
      <w:r>
        <w:rPr>
          <w:b/>
          <w:bCs/>
          <w:color w:val="000000"/>
          <w:sz w:val="22"/>
          <w:szCs w:val="22"/>
        </w:rPr>
        <w:t>Termin wykonania zamówienia:</w:t>
      </w:r>
      <w:r>
        <w:rPr>
          <w:color w:val="000000"/>
          <w:sz w:val="22"/>
          <w:szCs w:val="22"/>
        </w:rPr>
        <w:t xml:space="preserve"> od dnia zawarcia Umowy do dnia </w:t>
      </w:r>
      <w:r>
        <w:rPr>
          <w:b/>
          <w:bCs/>
          <w:color w:val="000000"/>
          <w:sz w:val="22"/>
          <w:szCs w:val="22"/>
        </w:rPr>
        <w:t xml:space="preserve">29 października 2026 r. </w:t>
      </w:r>
      <w:r>
        <w:rPr>
          <w:color w:val="000000"/>
          <w:sz w:val="22"/>
          <w:szCs w:val="22"/>
        </w:rPr>
        <w:t>z uwzględnieniem szczegółowych terminów określonych w Opisie przedmiotu zamówienia                                 dla poszczególnych usług i realizowanych w ich ramach zadań.</w:t>
      </w:r>
    </w:p>
    <w:p w14:paraId="0000013B" w14:textId="77777777" w:rsidR="00AA6856" w:rsidRDefault="00AA6856">
      <w:pPr>
        <w:pBdr>
          <w:top w:val="nil"/>
          <w:left w:val="nil"/>
          <w:bottom w:val="nil"/>
          <w:right w:val="nil"/>
          <w:between w:val="nil"/>
        </w:pBdr>
        <w:spacing w:before="120" w:after="0"/>
        <w:ind w:left="0" w:firstLine="0"/>
        <w:rPr>
          <w:color w:val="000000"/>
          <w:sz w:val="22"/>
          <w:szCs w:val="22"/>
          <w:highlight w:val="yellow"/>
        </w:rPr>
      </w:pPr>
    </w:p>
    <w:p w14:paraId="5A29390F" w14:textId="77777777" w:rsidR="006A3414" w:rsidRDefault="006A3414">
      <w:pPr>
        <w:pBdr>
          <w:top w:val="nil"/>
          <w:left w:val="nil"/>
          <w:bottom w:val="nil"/>
          <w:right w:val="nil"/>
          <w:between w:val="nil"/>
        </w:pBdr>
        <w:spacing w:before="120" w:after="0"/>
        <w:ind w:left="0" w:firstLine="0"/>
        <w:rPr>
          <w:color w:val="000000"/>
          <w:sz w:val="22"/>
          <w:szCs w:val="22"/>
          <w:highlight w:val="yellow"/>
        </w:rPr>
      </w:pPr>
    </w:p>
    <w:p w14:paraId="6CE52840" w14:textId="77777777" w:rsidR="006A3414" w:rsidRDefault="006A3414">
      <w:pPr>
        <w:pBdr>
          <w:top w:val="nil"/>
          <w:left w:val="nil"/>
          <w:bottom w:val="nil"/>
          <w:right w:val="nil"/>
          <w:between w:val="nil"/>
        </w:pBdr>
        <w:spacing w:before="120" w:after="0"/>
        <w:ind w:left="0" w:firstLine="0"/>
        <w:rPr>
          <w:color w:val="000000"/>
          <w:sz w:val="22"/>
          <w:szCs w:val="22"/>
          <w:highlight w:val="yellow"/>
        </w:rPr>
      </w:pPr>
    </w:p>
    <w:p w14:paraId="537673C8" w14:textId="77777777" w:rsidR="006A3414" w:rsidRDefault="006A3414">
      <w:pPr>
        <w:pBdr>
          <w:top w:val="nil"/>
          <w:left w:val="nil"/>
          <w:bottom w:val="nil"/>
          <w:right w:val="nil"/>
          <w:between w:val="nil"/>
        </w:pBdr>
        <w:spacing w:before="120" w:after="0"/>
        <w:ind w:left="0" w:firstLine="0"/>
        <w:rPr>
          <w:color w:val="000000"/>
          <w:sz w:val="22"/>
          <w:szCs w:val="22"/>
          <w:highlight w:val="yellow"/>
        </w:rPr>
      </w:pPr>
    </w:p>
    <w:tbl>
      <w:tblPr>
        <w:tblStyle w:val="a5"/>
        <w:tblW w:w="8504" w:type="dxa"/>
        <w:tblInd w:w="0" w:type="dxa"/>
        <w:tblLayout w:type="fixed"/>
        <w:tblLook w:val="0400" w:firstRow="0" w:lastRow="0" w:firstColumn="0" w:lastColumn="0" w:noHBand="0" w:noVBand="1"/>
      </w:tblPr>
      <w:tblGrid>
        <w:gridCol w:w="8504"/>
      </w:tblGrid>
      <w:tr w:rsidR="00AA6856" w14:paraId="1B5E6348" w14:textId="77777777">
        <w:tc>
          <w:tcPr>
            <w:tcW w:w="8504" w:type="dxa"/>
            <w:shd w:val="clear" w:color="auto" w:fill="8DB3E2"/>
          </w:tcPr>
          <w:p w14:paraId="0000013C" w14:textId="77777777" w:rsidR="00AA6856" w:rsidRDefault="00000000">
            <w:pPr>
              <w:tabs>
                <w:tab w:val="left" w:pos="1232"/>
              </w:tabs>
              <w:spacing w:after="0"/>
              <w:ind w:left="0" w:firstLine="0"/>
              <w:jc w:val="center"/>
              <w:rPr>
                <w:b/>
                <w:bCs/>
                <w:smallCaps/>
              </w:rPr>
            </w:pPr>
            <w:r>
              <w:rPr>
                <w:b/>
                <w:bCs/>
                <w:smallCaps/>
              </w:rPr>
              <w:t>ROZDZIAŁ 7</w:t>
            </w:r>
          </w:p>
          <w:p w14:paraId="0000013D" w14:textId="77777777" w:rsidR="00AA6856" w:rsidRDefault="00000000">
            <w:pPr>
              <w:tabs>
                <w:tab w:val="left" w:pos="1232"/>
              </w:tabs>
              <w:spacing w:after="0"/>
              <w:ind w:left="0" w:firstLine="0"/>
              <w:jc w:val="center"/>
              <w:rPr>
                <w:b/>
                <w:bCs/>
                <w:smallCaps/>
              </w:rPr>
            </w:pPr>
            <w:r>
              <w:rPr>
                <w:b/>
                <w:bCs/>
                <w:smallCaps/>
              </w:rPr>
              <w:t>PODSTAWY WYKLUCZENIA</w:t>
            </w:r>
          </w:p>
        </w:tc>
      </w:tr>
    </w:tbl>
    <w:p w14:paraId="0000013E" w14:textId="77777777" w:rsidR="00AA6856" w:rsidRDefault="00AA6856">
      <w:pPr>
        <w:pBdr>
          <w:top w:val="nil"/>
          <w:left w:val="nil"/>
          <w:bottom w:val="nil"/>
          <w:right w:val="nil"/>
          <w:between w:val="nil"/>
        </w:pBdr>
        <w:spacing w:before="120" w:after="0"/>
        <w:ind w:left="0" w:firstLine="0"/>
        <w:rPr>
          <w:strike/>
          <w:color w:val="000000"/>
          <w:sz w:val="22"/>
          <w:szCs w:val="22"/>
          <w:highlight w:val="green"/>
        </w:rPr>
      </w:pPr>
    </w:p>
    <w:p w14:paraId="0000013F" w14:textId="77777777" w:rsidR="00AA6856" w:rsidRDefault="00000000">
      <w:pPr>
        <w:spacing w:after="0" w:line="276" w:lineRule="auto"/>
        <w:ind w:left="-57" w:firstLine="0"/>
        <w:rPr>
          <w:b/>
          <w:bCs/>
          <w:sz w:val="22"/>
          <w:szCs w:val="22"/>
        </w:rPr>
      </w:pPr>
      <w:r>
        <w:rPr>
          <w:b/>
          <w:bCs/>
          <w:sz w:val="22"/>
          <w:szCs w:val="22"/>
        </w:rPr>
        <w:t>O udzielenie zamówienia mogą ubiegać się Wykonawcy, którzy nie podlegają wykluczeniu                        z postępowania o udzielenie zamówienia.</w:t>
      </w:r>
    </w:p>
    <w:p w14:paraId="00000140" w14:textId="77777777" w:rsidR="00AA6856" w:rsidRDefault="00000000">
      <w:pPr>
        <w:numPr>
          <w:ilvl w:val="0"/>
          <w:numId w:val="24"/>
        </w:numPr>
        <w:pBdr>
          <w:top w:val="nil"/>
          <w:left w:val="nil"/>
          <w:bottom w:val="nil"/>
          <w:right w:val="nil"/>
          <w:between w:val="nil"/>
        </w:pBdr>
        <w:spacing w:line="276" w:lineRule="auto"/>
        <w:ind w:left="567" w:hanging="567"/>
        <w:rPr>
          <w:color w:val="000000"/>
          <w:sz w:val="22"/>
          <w:szCs w:val="22"/>
        </w:rPr>
      </w:pPr>
      <w:r>
        <w:rPr>
          <w:color w:val="000000"/>
          <w:sz w:val="22"/>
          <w:szCs w:val="22"/>
        </w:rPr>
        <w:t xml:space="preserve">Z postępowania o udzielenie zamówienia, na podstawie art. 108 ustawy </w:t>
      </w:r>
      <w:proofErr w:type="spellStart"/>
      <w:r>
        <w:rPr>
          <w:color w:val="000000"/>
          <w:sz w:val="22"/>
          <w:szCs w:val="22"/>
        </w:rPr>
        <w:t>Pzp</w:t>
      </w:r>
      <w:proofErr w:type="spellEnd"/>
      <w:r>
        <w:rPr>
          <w:color w:val="000000"/>
          <w:sz w:val="22"/>
          <w:szCs w:val="22"/>
        </w:rPr>
        <w:t xml:space="preserve"> wyklucza się wykonawcę:</w:t>
      </w:r>
    </w:p>
    <w:p w14:paraId="00000141" w14:textId="77777777" w:rsidR="00AA6856" w:rsidRDefault="00000000">
      <w:pPr>
        <w:numPr>
          <w:ilvl w:val="2"/>
          <w:numId w:val="25"/>
        </w:numPr>
        <w:pBdr>
          <w:top w:val="nil"/>
          <w:left w:val="nil"/>
          <w:bottom w:val="nil"/>
          <w:right w:val="nil"/>
          <w:between w:val="nil"/>
        </w:pBdr>
        <w:spacing w:after="0" w:line="276" w:lineRule="auto"/>
        <w:ind w:left="993" w:hanging="426"/>
        <w:rPr>
          <w:color w:val="000000"/>
          <w:sz w:val="22"/>
          <w:szCs w:val="22"/>
        </w:rPr>
      </w:pPr>
      <w:r>
        <w:rPr>
          <w:b/>
          <w:bCs/>
          <w:color w:val="000000"/>
          <w:sz w:val="22"/>
          <w:szCs w:val="22"/>
        </w:rPr>
        <w:t>będącego osobą fizyczną, którego prawomocnie skazano za przestępstwo:</w:t>
      </w:r>
    </w:p>
    <w:p w14:paraId="00000142" w14:textId="77777777" w:rsidR="00AA6856" w:rsidRDefault="00000000">
      <w:pPr>
        <w:numPr>
          <w:ilvl w:val="0"/>
          <w:numId w:val="26"/>
        </w:numPr>
        <w:pBdr>
          <w:top w:val="nil"/>
          <w:left w:val="nil"/>
          <w:bottom w:val="nil"/>
          <w:right w:val="nil"/>
          <w:between w:val="nil"/>
        </w:pBdr>
        <w:spacing w:after="0" w:line="276" w:lineRule="auto"/>
        <w:ind w:left="1418" w:hanging="425"/>
      </w:pPr>
      <w:bookmarkStart w:id="15" w:name="_heading=h.u57u83clq7zr" w:colFirst="0" w:colLast="0"/>
      <w:bookmarkEnd w:id="15"/>
      <w:r>
        <w:rPr>
          <w:color w:val="000000"/>
          <w:sz w:val="22"/>
          <w:szCs w:val="22"/>
        </w:rPr>
        <w:t xml:space="preserve">udziału w zorganizowanej grupie przestępczej albo związku mającym na celu popełnienie przestępstwa lub przestępstwa skarbowego, o którym mowa                                   w </w:t>
      </w:r>
      <w:hyperlink r:id="rId17" w:anchor="/document/16798683?unitId=art(258)&amp;cm=DOCUMENT">
        <w:r w:rsidR="00AA6856">
          <w:rPr>
            <w:color w:val="000000"/>
            <w:sz w:val="22"/>
            <w:szCs w:val="22"/>
            <w:u w:val="single"/>
          </w:rPr>
          <w:t>art. 258</w:t>
        </w:r>
      </w:hyperlink>
      <w:r>
        <w:rPr>
          <w:color w:val="000000"/>
          <w:sz w:val="22"/>
          <w:szCs w:val="22"/>
        </w:rPr>
        <w:t xml:space="preserve"> Kodeksu karnego </w:t>
      </w:r>
      <w:r>
        <w:rPr>
          <w:b/>
          <w:bCs/>
          <w:color w:val="000000"/>
          <w:sz w:val="22"/>
          <w:szCs w:val="22"/>
        </w:rPr>
        <w:t xml:space="preserve">(art. 108 ust. 1 pkt 1 lit. a ustawy </w:t>
      </w:r>
      <w:proofErr w:type="spellStart"/>
      <w:r>
        <w:rPr>
          <w:b/>
          <w:bCs/>
          <w:color w:val="000000"/>
          <w:sz w:val="22"/>
          <w:szCs w:val="22"/>
        </w:rPr>
        <w:t>Pzp</w:t>
      </w:r>
      <w:proofErr w:type="spellEnd"/>
      <w:r>
        <w:rPr>
          <w:b/>
          <w:bCs/>
          <w:color w:val="000000"/>
          <w:sz w:val="22"/>
          <w:szCs w:val="22"/>
        </w:rPr>
        <w:t>);</w:t>
      </w:r>
    </w:p>
    <w:p w14:paraId="00000143" w14:textId="77777777" w:rsidR="00AA6856" w:rsidRDefault="00000000">
      <w:pPr>
        <w:numPr>
          <w:ilvl w:val="0"/>
          <w:numId w:val="26"/>
        </w:numPr>
        <w:pBdr>
          <w:top w:val="nil"/>
          <w:left w:val="nil"/>
          <w:bottom w:val="nil"/>
          <w:right w:val="nil"/>
          <w:between w:val="nil"/>
        </w:pBdr>
        <w:spacing w:after="0" w:line="276" w:lineRule="auto"/>
        <w:ind w:left="1418" w:hanging="425"/>
      </w:pPr>
      <w:r>
        <w:rPr>
          <w:color w:val="000000"/>
          <w:sz w:val="22"/>
          <w:szCs w:val="22"/>
        </w:rPr>
        <w:t xml:space="preserve">handlu ludźmi, o którym mowa w </w:t>
      </w:r>
      <w:hyperlink r:id="rId18" w:anchor="/document/16798683?unitId=art(189(a))&amp;cm=DOCUMENT">
        <w:r w:rsidR="00AA6856">
          <w:rPr>
            <w:color w:val="000000"/>
            <w:sz w:val="22"/>
            <w:szCs w:val="22"/>
            <w:u w:val="single"/>
          </w:rPr>
          <w:t>art. 189a</w:t>
        </w:r>
      </w:hyperlink>
      <w:r>
        <w:rPr>
          <w:color w:val="000000"/>
          <w:sz w:val="22"/>
          <w:szCs w:val="22"/>
        </w:rPr>
        <w:t xml:space="preserve"> Kodeksu karnego </w:t>
      </w:r>
      <w:r>
        <w:rPr>
          <w:b/>
          <w:bCs/>
          <w:color w:val="000000"/>
          <w:sz w:val="22"/>
          <w:szCs w:val="22"/>
        </w:rPr>
        <w:t xml:space="preserve">(art. 108 ust. 1 pkt 1 lit. b ustawy </w:t>
      </w:r>
      <w:proofErr w:type="spellStart"/>
      <w:r>
        <w:rPr>
          <w:b/>
          <w:bCs/>
          <w:color w:val="000000"/>
          <w:sz w:val="22"/>
          <w:szCs w:val="22"/>
        </w:rPr>
        <w:t>Pzp</w:t>
      </w:r>
      <w:proofErr w:type="spellEnd"/>
      <w:r>
        <w:rPr>
          <w:b/>
          <w:bCs/>
          <w:color w:val="000000"/>
          <w:sz w:val="22"/>
          <w:szCs w:val="22"/>
        </w:rPr>
        <w:t>);</w:t>
      </w:r>
    </w:p>
    <w:p w14:paraId="00000144" w14:textId="77777777" w:rsidR="00AA6856" w:rsidRDefault="00000000">
      <w:pPr>
        <w:numPr>
          <w:ilvl w:val="0"/>
          <w:numId w:val="26"/>
        </w:numPr>
        <w:pBdr>
          <w:top w:val="nil"/>
          <w:left w:val="nil"/>
          <w:bottom w:val="nil"/>
          <w:right w:val="nil"/>
          <w:between w:val="nil"/>
        </w:pBdr>
        <w:spacing w:after="0" w:line="276" w:lineRule="auto"/>
        <w:ind w:left="1418" w:hanging="425"/>
      </w:pPr>
      <w:r>
        <w:rPr>
          <w:color w:val="000000"/>
          <w:sz w:val="22"/>
          <w:szCs w:val="22"/>
        </w:rPr>
        <w:t xml:space="preserve">o którym mowa w </w:t>
      </w:r>
      <w:hyperlink r:id="rId19" w:anchor="/document/16798683?unitId=art(228)&amp;cm=DOCUMENT">
        <w:r w:rsidR="00AA6856">
          <w:rPr>
            <w:color w:val="000000"/>
            <w:sz w:val="22"/>
            <w:szCs w:val="22"/>
            <w:u w:val="single"/>
          </w:rPr>
          <w:t>art. 228-230a</w:t>
        </w:r>
      </w:hyperlink>
      <w:r>
        <w:rPr>
          <w:color w:val="000000"/>
          <w:sz w:val="22"/>
          <w:szCs w:val="22"/>
          <w:u w:val="single"/>
        </w:rPr>
        <w:t xml:space="preserve">, </w:t>
      </w:r>
      <w:hyperlink r:id="rId20" w:anchor="/document/17631344?unitId=art(250(a))&amp;cm=DOCUMENT">
        <w:r w:rsidR="00AA6856">
          <w:rPr>
            <w:color w:val="000000"/>
            <w:sz w:val="22"/>
            <w:szCs w:val="22"/>
            <w:u w:val="single"/>
          </w:rPr>
          <w:t>art. 250a</w:t>
        </w:r>
      </w:hyperlink>
      <w:r>
        <w:rPr>
          <w:color w:val="000000"/>
          <w:sz w:val="22"/>
          <w:szCs w:val="22"/>
        </w:rPr>
        <w:t xml:space="preserve"> Kodeksu karnego, w </w:t>
      </w:r>
      <w:hyperlink r:id="rId21" w:anchor="/document/17631344?unitId=art(46)&amp;cm=DOCUMENT">
        <w:r w:rsidR="00AA6856">
          <w:rPr>
            <w:color w:val="000000"/>
            <w:sz w:val="22"/>
            <w:szCs w:val="22"/>
            <w:u w:val="single"/>
          </w:rPr>
          <w:t>art. 46-48</w:t>
        </w:r>
      </w:hyperlink>
      <w:r>
        <w:rPr>
          <w:color w:val="000000"/>
          <w:sz w:val="22"/>
          <w:szCs w:val="22"/>
        </w:rPr>
        <w:t xml:space="preserve"> ustawy z dnia 25 czerwca 2010 r. o sporcie (Dz. U. z 2023 r. poz. 2048 oraz z 2024 r. poz. 1166) lub w </w:t>
      </w:r>
      <w:hyperlink r:id="rId22" w:anchor="/document/17712396?unitId=art(54)ust(1)&amp;cm=DOCUMENT">
        <w:r w:rsidR="00AA6856">
          <w:rPr>
            <w:color w:val="000000"/>
            <w:sz w:val="22"/>
            <w:szCs w:val="22"/>
            <w:u w:val="single"/>
          </w:rPr>
          <w:t>art. 54 ust. 1-4</w:t>
        </w:r>
      </w:hyperlink>
      <w:r>
        <w:rPr>
          <w:color w:val="000000"/>
          <w:sz w:val="22"/>
          <w:szCs w:val="22"/>
        </w:rPr>
        <w:t xml:space="preserve"> ustawy z dnia 12 maja 2011 r. o refundacji leków, środków spożywczych specjalnego przeznaczenia żywieniowego oraz wyrobów medycznych (Dz. U. z 2024 r. poz. 930), </w:t>
      </w:r>
      <w:r>
        <w:rPr>
          <w:b/>
          <w:bCs/>
          <w:color w:val="000000"/>
          <w:sz w:val="22"/>
          <w:szCs w:val="22"/>
        </w:rPr>
        <w:t xml:space="preserve">(art. 108 ust. 1 pkt 1 lit. c ustawy </w:t>
      </w:r>
      <w:proofErr w:type="spellStart"/>
      <w:r>
        <w:rPr>
          <w:b/>
          <w:bCs/>
          <w:color w:val="000000"/>
          <w:sz w:val="22"/>
          <w:szCs w:val="22"/>
        </w:rPr>
        <w:t>Pzp</w:t>
      </w:r>
      <w:proofErr w:type="spellEnd"/>
      <w:r>
        <w:rPr>
          <w:b/>
          <w:bCs/>
          <w:color w:val="000000"/>
          <w:sz w:val="22"/>
          <w:szCs w:val="22"/>
        </w:rPr>
        <w:t>);</w:t>
      </w:r>
    </w:p>
    <w:p w14:paraId="00000145" w14:textId="77777777" w:rsidR="00AA6856" w:rsidRDefault="00000000">
      <w:pPr>
        <w:numPr>
          <w:ilvl w:val="0"/>
          <w:numId w:val="26"/>
        </w:numPr>
        <w:pBdr>
          <w:top w:val="nil"/>
          <w:left w:val="nil"/>
          <w:bottom w:val="nil"/>
          <w:right w:val="nil"/>
          <w:between w:val="nil"/>
        </w:pBdr>
        <w:spacing w:after="0" w:line="276" w:lineRule="auto"/>
        <w:ind w:left="1418" w:hanging="425"/>
      </w:pPr>
      <w:r>
        <w:rPr>
          <w:color w:val="000000"/>
          <w:sz w:val="22"/>
          <w:szCs w:val="22"/>
        </w:rPr>
        <w:t xml:space="preserve">finansowania przestępstwa o charakterze terrorystycznym, o którym mowa w </w:t>
      </w:r>
      <w:hyperlink r:id="rId23" w:anchor="/document/16798683?unitId=art(165(a))&amp;cm=DOCUMENT">
        <w:r w:rsidR="00AA6856">
          <w:rPr>
            <w:color w:val="000000"/>
            <w:sz w:val="22"/>
            <w:szCs w:val="22"/>
            <w:u w:val="single"/>
          </w:rPr>
          <w:t>art. 165a</w:t>
        </w:r>
      </w:hyperlink>
      <w:r>
        <w:rPr>
          <w:color w:val="000000"/>
          <w:sz w:val="22"/>
          <w:szCs w:val="22"/>
        </w:rPr>
        <w:t xml:space="preserve"> Kodeksu karnego, lub przestępstwo udaremniania lub utrudniania stwierdzenia przestępnego pochodzenia pieniędzy lub ukrywania ich pochodzenia, o którym mowa w </w:t>
      </w:r>
      <w:hyperlink r:id="rId24" w:anchor="/document/16798683?unitId=art(299)&amp;cm=DOCUMENT">
        <w:r w:rsidR="00AA6856">
          <w:rPr>
            <w:color w:val="000000"/>
            <w:sz w:val="22"/>
            <w:szCs w:val="22"/>
            <w:u w:val="single"/>
          </w:rPr>
          <w:t>art. 299</w:t>
        </w:r>
      </w:hyperlink>
      <w:r>
        <w:rPr>
          <w:color w:val="000000"/>
          <w:sz w:val="22"/>
          <w:szCs w:val="22"/>
        </w:rPr>
        <w:t xml:space="preserve"> Kodeksu karnego </w:t>
      </w:r>
      <w:r>
        <w:rPr>
          <w:b/>
          <w:bCs/>
          <w:color w:val="000000"/>
          <w:sz w:val="22"/>
          <w:szCs w:val="22"/>
        </w:rPr>
        <w:t xml:space="preserve">(art. 108 ust. 1 pkt 1 lit. d ustawy </w:t>
      </w:r>
      <w:proofErr w:type="spellStart"/>
      <w:r>
        <w:rPr>
          <w:b/>
          <w:bCs/>
          <w:color w:val="000000"/>
          <w:sz w:val="22"/>
          <w:szCs w:val="22"/>
        </w:rPr>
        <w:t>Pzp</w:t>
      </w:r>
      <w:proofErr w:type="spellEnd"/>
      <w:r>
        <w:rPr>
          <w:b/>
          <w:bCs/>
          <w:color w:val="000000"/>
          <w:sz w:val="22"/>
          <w:szCs w:val="22"/>
        </w:rPr>
        <w:t>);</w:t>
      </w:r>
    </w:p>
    <w:p w14:paraId="00000146" w14:textId="77777777" w:rsidR="00AA6856" w:rsidRDefault="00000000">
      <w:pPr>
        <w:numPr>
          <w:ilvl w:val="0"/>
          <w:numId w:val="26"/>
        </w:numPr>
        <w:pBdr>
          <w:top w:val="nil"/>
          <w:left w:val="nil"/>
          <w:bottom w:val="nil"/>
          <w:right w:val="nil"/>
          <w:between w:val="nil"/>
        </w:pBdr>
        <w:spacing w:after="0" w:line="276" w:lineRule="auto"/>
        <w:ind w:left="1418" w:hanging="425"/>
      </w:pPr>
      <w:r>
        <w:rPr>
          <w:color w:val="000000"/>
          <w:sz w:val="22"/>
          <w:szCs w:val="22"/>
        </w:rPr>
        <w:t xml:space="preserve">o charakterze terrorystycznym, o którym mowa w </w:t>
      </w:r>
      <w:hyperlink r:id="rId25" w:anchor="/document/16798683?unitId=art(115)par(20)&amp;cm=DOCUMENT">
        <w:r w:rsidR="00AA6856">
          <w:rPr>
            <w:color w:val="000000"/>
            <w:sz w:val="22"/>
            <w:szCs w:val="22"/>
            <w:u w:val="single"/>
          </w:rPr>
          <w:t>art. 115</w:t>
        </w:r>
      </w:hyperlink>
      <w:hyperlink r:id="rId26" w:anchor="/document/16798683?unitId=art(115)par(20)&amp;cm=DOCUMENT">
        <w:r w:rsidR="00AA6856">
          <w:rPr>
            <w:color w:val="000000"/>
            <w:sz w:val="22"/>
            <w:szCs w:val="22"/>
          </w:rPr>
          <w:t xml:space="preserve"> § 20</w:t>
        </w:r>
      </w:hyperlink>
      <w:r>
        <w:rPr>
          <w:color w:val="000000"/>
          <w:sz w:val="22"/>
          <w:szCs w:val="22"/>
        </w:rPr>
        <w:t xml:space="preserve"> Kodeksu karnego, lub mające na celu popełnienie tego przestępstwa </w:t>
      </w:r>
      <w:r>
        <w:rPr>
          <w:b/>
          <w:bCs/>
          <w:color w:val="000000"/>
          <w:sz w:val="22"/>
          <w:szCs w:val="22"/>
        </w:rPr>
        <w:t xml:space="preserve">(art. 108 ust. 1 pkt 1 lit. e ustawy </w:t>
      </w:r>
      <w:proofErr w:type="spellStart"/>
      <w:r>
        <w:rPr>
          <w:b/>
          <w:bCs/>
          <w:color w:val="000000"/>
          <w:sz w:val="22"/>
          <w:szCs w:val="22"/>
        </w:rPr>
        <w:t>Pzp</w:t>
      </w:r>
      <w:proofErr w:type="spellEnd"/>
      <w:r>
        <w:rPr>
          <w:b/>
          <w:bCs/>
          <w:color w:val="000000"/>
          <w:sz w:val="22"/>
          <w:szCs w:val="22"/>
        </w:rPr>
        <w:t>);</w:t>
      </w:r>
    </w:p>
    <w:p w14:paraId="00000147" w14:textId="77777777" w:rsidR="00AA6856" w:rsidRDefault="00000000">
      <w:pPr>
        <w:numPr>
          <w:ilvl w:val="0"/>
          <w:numId w:val="26"/>
        </w:numPr>
        <w:pBdr>
          <w:top w:val="nil"/>
          <w:left w:val="nil"/>
          <w:bottom w:val="nil"/>
          <w:right w:val="nil"/>
          <w:between w:val="nil"/>
        </w:pBdr>
        <w:spacing w:after="0" w:line="276" w:lineRule="auto"/>
        <w:ind w:left="1418" w:hanging="425"/>
      </w:pPr>
      <w:r>
        <w:rPr>
          <w:color w:val="000000"/>
          <w:sz w:val="22"/>
          <w:szCs w:val="22"/>
        </w:rPr>
        <w:t xml:space="preserve">powierzenia wykonywania pracy małoletniemu cudzoziemcowi, o którym mowa w </w:t>
      </w:r>
      <w:hyperlink r:id="rId27" w:anchor="/document/17896506?unitId=art(9)ust(2)&amp;cm=DOCUMENT">
        <w:r w:rsidR="00AA6856">
          <w:rPr>
            <w:color w:val="000000"/>
            <w:sz w:val="22"/>
            <w:szCs w:val="22"/>
          </w:rPr>
          <w:t>art. 9 ust. 2</w:t>
        </w:r>
      </w:hyperlink>
      <w:r>
        <w:rPr>
          <w:color w:val="000000"/>
          <w:sz w:val="22"/>
          <w:szCs w:val="22"/>
        </w:rPr>
        <w:t xml:space="preserve"> ustawy z dnia 15 czerwca 2012 r. o skutkach powierzania wykonywania pracy cudzoziemcom przebywającym wbrew przepisom na terytorium Rzeczypospolitej Polskiej (Dz. U. z 2021 r. poz. 1745) </w:t>
      </w:r>
      <w:r>
        <w:rPr>
          <w:b/>
          <w:bCs/>
          <w:color w:val="000000"/>
          <w:sz w:val="22"/>
          <w:szCs w:val="22"/>
        </w:rPr>
        <w:t xml:space="preserve">(art. 108 ust. 1 pkt 1 lit. f ustawy </w:t>
      </w:r>
      <w:proofErr w:type="spellStart"/>
      <w:r>
        <w:rPr>
          <w:b/>
          <w:bCs/>
          <w:color w:val="000000"/>
          <w:sz w:val="22"/>
          <w:szCs w:val="22"/>
        </w:rPr>
        <w:t>Pzp</w:t>
      </w:r>
      <w:proofErr w:type="spellEnd"/>
      <w:r>
        <w:rPr>
          <w:b/>
          <w:bCs/>
          <w:color w:val="000000"/>
          <w:sz w:val="22"/>
          <w:szCs w:val="22"/>
        </w:rPr>
        <w:t>);</w:t>
      </w:r>
    </w:p>
    <w:p w14:paraId="00000148" w14:textId="77777777" w:rsidR="00AA6856" w:rsidRDefault="00000000">
      <w:pPr>
        <w:numPr>
          <w:ilvl w:val="0"/>
          <w:numId w:val="26"/>
        </w:numPr>
        <w:pBdr>
          <w:top w:val="nil"/>
          <w:left w:val="nil"/>
          <w:bottom w:val="nil"/>
          <w:right w:val="nil"/>
          <w:between w:val="nil"/>
        </w:pBdr>
        <w:spacing w:after="0" w:line="276" w:lineRule="auto"/>
        <w:ind w:left="1418" w:hanging="425"/>
      </w:pPr>
      <w:r>
        <w:rPr>
          <w:color w:val="000000"/>
          <w:sz w:val="22"/>
          <w:szCs w:val="22"/>
        </w:rPr>
        <w:t xml:space="preserve">przeciwko obrotowi gospodarczemu, o których mowa w </w:t>
      </w:r>
      <w:hyperlink r:id="rId28" w:anchor="/document/16798683?unitId=art(296)&amp;cm=DOCUMENT">
        <w:r w:rsidR="00AA6856">
          <w:rPr>
            <w:color w:val="000000"/>
            <w:sz w:val="22"/>
            <w:szCs w:val="22"/>
            <w:u w:val="single"/>
          </w:rPr>
          <w:t>art. 296-307</w:t>
        </w:r>
      </w:hyperlink>
      <w:r>
        <w:rPr>
          <w:color w:val="000000"/>
          <w:sz w:val="22"/>
          <w:szCs w:val="22"/>
          <w:u w:val="single"/>
        </w:rPr>
        <w:t xml:space="preserve"> </w:t>
      </w:r>
      <w:r>
        <w:rPr>
          <w:color w:val="000000"/>
          <w:sz w:val="22"/>
          <w:szCs w:val="22"/>
        </w:rPr>
        <w:t xml:space="preserve">Kodeksu karnego, przestępstwo oszustwa, o którym mowa w </w:t>
      </w:r>
      <w:hyperlink r:id="rId29" w:anchor="/document/16798683?unitId=art(286)&amp;cm=DOCUMENT">
        <w:r w:rsidR="00AA6856">
          <w:rPr>
            <w:color w:val="000000"/>
            <w:sz w:val="22"/>
            <w:szCs w:val="22"/>
            <w:u w:val="single"/>
          </w:rPr>
          <w:t>art. 286</w:t>
        </w:r>
      </w:hyperlink>
      <w:r>
        <w:rPr>
          <w:color w:val="000000"/>
          <w:sz w:val="22"/>
          <w:szCs w:val="22"/>
          <w:u w:val="single"/>
        </w:rPr>
        <w:t xml:space="preserve"> </w:t>
      </w:r>
      <w:r>
        <w:rPr>
          <w:color w:val="000000"/>
          <w:sz w:val="22"/>
          <w:szCs w:val="22"/>
        </w:rPr>
        <w:t xml:space="preserve">Kodeksu karnego, przestępstwo przeciwko wiarygodności dokumentów, o których mowa w </w:t>
      </w:r>
      <w:hyperlink r:id="rId30" w:anchor="/document/16798683?unitId=art(270)&amp;cm=DOCUMENT">
        <w:r w:rsidR="00AA6856">
          <w:rPr>
            <w:color w:val="000000"/>
            <w:sz w:val="22"/>
            <w:szCs w:val="22"/>
            <w:u w:val="single"/>
          </w:rPr>
          <w:t>art. 270-277d</w:t>
        </w:r>
      </w:hyperlink>
      <w:r>
        <w:rPr>
          <w:color w:val="000000"/>
          <w:sz w:val="22"/>
          <w:szCs w:val="22"/>
        </w:rPr>
        <w:t xml:space="preserve"> Kodeksu karnego, lub przestępstwo skarbowe </w:t>
      </w:r>
      <w:r>
        <w:rPr>
          <w:b/>
          <w:bCs/>
          <w:color w:val="000000"/>
          <w:sz w:val="22"/>
          <w:szCs w:val="22"/>
        </w:rPr>
        <w:t xml:space="preserve">(art. 108 ust. 1 pkt 1  lit. g ustawy </w:t>
      </w:r>
      <w:proofErr w:type="spellStart"/>
      <w:r>
        <w:rPr>
          <w:b/>
          <w:bCs/>
          <w:color w:val="000000"/>
          <w:sz w:val="22"/>
          <w:szCs w:val="22"/>
        </w:rPr>
        <w:t>Pzp</w:t>
      </w:r>
      <w:proofErr w:type="spellEnd"/>
      <w:r>
        <w:rPr>
          <w:b/>
          <w:bCs/>
          <w:color w:val="000000"/>
          <w:sz w:val="22"/>
          <w:szCs w:val="22"/>
        </w:rPr>
        <w:t>)</w:t>
      </w:r>
    </w:p>
    <w:p w14:paraId="00000149" w14:textId="77777777" w:rsidR="00AA6856" w:rsidRDefault="00000000">
      <w:pPr>
        <w:pBdr>
          <w:top w:val="nil"/>
          <w:left w:val="nil"/>
          <w:bottom w:val="nil"/>
          <w:right w:val="nil"/>
          <w:between w:val="nil"/>
        </w:pBdr>
        <w:spacing w:after="0" w:line="276" w:lineRule="auto"/>
        <w:ind w:left="1418" w:firstLine="0"/>
        <w:rPr>
          <w:color w:val="000000"/>
          <w:sz w:val="22"/>
          <w:szCs w:val="22"/>
        </w:rPr>
      </w:pPr>
      <w:r>
        <w:rPr>
          <w:color w:val="000000"/>
          <w:sz w:val="22"/>
          <w:szCs w:val="22"/>
        </w:rPr>
        <w:t>lub za odpowiedni czyn zabroniony określony w przepisach prawa obcego;</w:t>
      </w:r>
    </w:p>
    <w:p w14:paraId="0000014A" w14:textId="77777777" w:rsidR="00AA6856" w:rsidRDefault="00AA6856">
      <w:pPr>
        <w:shd w:val="clear" w:color="auto" w:fill="FFFFFF"/>
        <w:spacing w:after="0" w:line="276" w:lineRule="auto"/>
        <w:ind w:hanging="170"/>
        <w:rPr>
          <w:b/>
          <w:bCs/>
          <w:sz w:val="22"/>
          <w:szCs w:val="22"/>
        </w:rPr>
      </w:pPr>
    </w:p>
    <w:p w14:paraId="0000014B" w14:textId="77777777" w:rsidR="00AA6856" w:rsidRDefault="00000000">
      <w:pPr>
        <w:numPr>
          <w:ilvl w:val="2"/>
          <w:numId w:val="25"/>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ust. 1 pkt 1) </w:t>
      </w:r>
      <w:r>
        <w:rPr>
          <w:b/>
          <w:bCs/>
          <w:color w:val="000000"/>
          <w:sz w:val="22"/>
          <w:szCs w:val="22"/>
        </w:rPr>
        <w:t xml:space="preserve">(art. 108 ust. 1 pkt 2 ustawy </w:t>
      </w:r>
      <w:proofErr w:type="spellStart"/>
      <w:r>
        <w:rPr>
          <w:b/>
          <w:bCs/>
          <w:color w:val="000000"/>
          <w:sz w:val="22"/>
          <w:szCs w:val="22"/>
        </w:rPr>
        <w:t>Pzp</w:t>
      </w:r>
      <w:proofErr w:type="spellEnd"/>
      <w:r>
        <w:rPr>
          <w:b/>
          <w:bCs/>
          <w:color w:val="000000"/>
          <w:sz w:val="22"/>
          <w:szCs w:val="22"/>
        </w:rPr>
        <w:t>);</w:t>
      </w:r>
    </w:p>
    <w:p w14:paraId="0000014C" w14:textId="77777777" w:rsidR="00AA6856" w:rsidRDefault="00000000">
      <w:pPr>
        <w:numPr>
          <w:ilvl w:val="2"/>
          <w:numId w:val="25"/>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wobec którego wydano prawomocny wyrok sądu lub ostateczną decyzję administracyjną o zaleganiu z uiszczeniem podatków, opłat lub składek na ubezpieczenie społeczne lub zdrowotne, chyba że wykonawca odpowiednio przed </w:t>
      </w:r>
      <w:r>
        <w:rPr>
          <w:color w:val="000000"/>
          <w:sz w:val="22"/>
          <w:szCs w:val="22"/>
        </w:rPr>
        <w:lastRenderedPageBreak/>
        <w:t xml:space="preserve">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r>
        <w:rPr>
          <w:b/>
          <w:bCs/>
          <w:color w:val="000000"/>
          <w:sz w:val="22"/>
          <w:szCs w:val="22"/>
        </w:rPr>
        <w:t xml:space="preserve">(art. 108 ust. 1 pkt 3 ustawy </w:t>
      </w:r>
      <w:proofErr w:type="spellStart"/>
      <w:r>
        <w:rPr>
          <w:b/>
          <w:bCs/>
          <w:color w:val="000000"/>
          <w:sz w:val="22"/>
          <w:szCs w:val="22"/>
        </w:rPr>
        <w:t>Pzp</w:t>
      </w:r>
      <w:proofErr w:type="spellEnd"/>
      <w:r>
        <w:rPr>
          <w:b/>
          <w:bCs/>
          <w:color w:val="000000"/>
          <w:sz w:val="22"/>
          <w:szCs w:val="22"/>
        </w:rPr>
        <w:t>);</w:t>
      </w:r>
    </w:p>
    <w:p w14:paraId="0000014D" w14:textId="77777777" w:rsidR="00AA6856" w:rsidRDefault="00000000">
      <w:pPr>
        <w:numPr>
          <w:ilvl w:val="2"/>
          <w:numId w:val="25"/>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wobec którego prawomocnie orzeczono zakaz ubiegania się o zamówienia publiczne </w:t>
      </w:r>
      <w:r>
        <w:rPr>
          <w:b/>
          <w:bCs/>
          <w:color w:val="000000"/>
          <w:sz w:val="22"/>
          <w:szCs w:val="22"/>
        </w:rPr>
        <w:t xml:space="preserve">(art. 108 ust. 1 pkt 4 ustawy </w:t>
      </w:r>
      <w:proofErr w:type="spellStart"/>
      <w:r>
        <w:rPr>
          <w:b/>
          <w:bCs/>
          <w:color w:val="000000"/>
          <w:sz w:val="22"/>
          <w:szCs w:val="22"/>
        </w:rPr>
        <w:t>Pzp</w:t>
      </w:r>
      <w:proofErr w:type="spellEnd"/>
      <w:r>
        <w:rPr>
          <w:b/>
          <w:bCs/>
          <w:color w:val="000000"/>
          <w:sz w:val="22"/>
          <w:szCs w:val="22"/>
        </w:rPr>
        <w:t>);</w:t>
      </w:r>
    </w:p>
    <w:p w14:paraId="0000014E" w14:textId="77777777" w:rsidR="00AA6856" w:rsidRDefault="00000000">
      <w:pPr>
        <w:numPr>
          <w:ilvl w:val="2"/>
          <w:numId w:val="25"/>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31" w:anchor="/document/17337528?cm=DOCUMENT">
        <w:r w:rsidR="00AA6856">
          <w:rPr>
            <w:color w:val="000000"/>
            <w:sz w:val="22"/>
            <w:szCs w:val="22"/>
          </w:rPr>
          <w:t>ustawy</w:t>
        </w:r>
      </w:hyperlink>
      <w:r>
        <w:rPr>
          <w:color w:val="000000"/>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 </w:t>
      </w:r>
      <w:r>
        <w:rPr>
          <w:b/>
          <w:bCs/>
          <w:color w:val="000000"/>
          <w:sz w:val="22"/>
          <w:szCs w:val="22"/>
        </w:rPr>
        <w:t xml:space="preserve">(art. 108 ust. 1 pkt 5 ustawy </w:t>
      </w:r>
      <w:proofErr w:type="spellStart"/>
      <w:r>
        <w:rPr>
          <w:b/>
          <w:bCs/>
          <w:color w:val="000000"/>
          <w:sz w:val="22"/>
          <w:szCs w:val="22"/>
        </w:rPr>
        <w:t>Pzp</w:t>
      </w:r>
      <w:proofErr w:type="spellEnd"/>
      <w:r>
        <w:rPr>
          <w:b/>
          <w:bCs/>
          <w:color w:val="000000"/>
          <w:sz w:val="22"/>
          <w:szCs w:val="22"/>
        </w:rPr>
        <w:t>);</w:t>
      </w:r>
    </w:p>
    <w:p w14:paraId="0000014F" w14:textId="77777777" w:rsidR="00AA6856" w:rsidRDefault="00000000">
      <w:pPr>
        <w:numPr>
          <w:ilvl w:val="2"/>
          <w:numId w:val="25"/>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jeżeli, w przypadkach, o których mowa w art. 85 ust. 1 ustawy </w:t>
      </w:r>
      <w:proofErr w:type="spellStart"/>
      <w:r>
        <w:rPr>
          <w:color w:val="000000"/>
          <w:sz w:val="22"/>
          <w:szCs w:val="22"/>
        </w:rPr>
        <w:t>Pzp</w:t>
      </w:r>
      <w:proofErr w:type="spellEnd"/>
      <w:r>
        <w:rPr>
          <w:color w:val="000000"/>
          <w:sz w:val="22"/>
          <w:szCs w:val="22"/>
        </w:rPr>
        <w:t xml:space="preserve">, doszło                                    do zakłócenia konkurencji wynikającego z wcześniejszego zaangażowania tego wykonawcy lub podmiotu, który należy z wykonawcą do tej samej grupy kapitałowej w rozumieniu </w:t>
      </w:r>
      <w:hyperlink r:id="rId32" w:anchor="/document/17337528?cm=DOCUMENT">
        <w:r w:rsidR="00AA6856">
          <w:rPr>
            <w:color w:val="000000"/>
            <w:sz w:val="22"/>
            <w:szCs w:val="22"/>
            <w:u w:val="single"/>
          </w:rPr>
          <w:t>ustawy</w:t>
        </w:r>
      </w:hyperlink>
      <w:r>
        <w:rPr>
          <w:color w:val="000000"/>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 </w:t>
      </w:r>
      <w:r>
        <w:rPr>
          <w:b/>
          <w:bCs/>
          <w:color w:val="000000"/>
          <w:sz w:val="22"/>
          <w:szCs w:val="22"/>
        </w:rPr>
        <w:t xml:space="preserve">(art. 108 ust. 1 pkt 6 ustawy </w:t>
      </w:r>
      <w:proofErr w:type="spellStart"/>
      <w:r>
        <w:rPr>
          <w:b/>
          <w:bCs/>
          <w:color w:val="000000"/>
          <w:sz w:val="22"/>
          <w:szCs w:val="22"/>
        </w:rPr>
        <w:t>Pzp</w:t>
      </w:r>
      <w:proofErr w:type="spellEnd"/>
      <w:r>
        <w:rPr>
          <w:b/>
          <w:bCs/>
          <w:color w:val="000000"/>
          <w:sz w:val="22"/>
          <w:szCs w:val="22"/>
        </w:rPr>
        <w:t>).</w:t>
      </w:r>
    </w:p>
    <w:p w14:paraId="00000150" w14:textId="77777777" w:rsidR="00AA6856" w:rsidRDefault="00AA6856">
      <w:pPr>
        <w:shd w:val="clear" w:color="auto" w:fill="FFFFFF"/>
        <w:spacing w:after="0" w:line="276" w:lineRule="auto"/>
        <w:ind w:left="993" w:hanging="633"/>
        <w:rPr>
          <w:sz w:val="22"/>
          <w:szCs w:val="22"/>
        </w:rPr>
      </w:pPr>
    </w:p>
    <w:p w14:paraId="00000151" w14:textId="77777777" w:rsidR="00AA6856" w:rsidRDefault="00000000">
      <w:pPr>
        <w:numPr>
          <w:ilvl w:val="0"/>
          <w:numId w:val="24"/>
        </w:numPr>
        <w:pBdr>
          <w:top w:val="nil"/>
          <w:left w:val="nil"/>
          <w:bottom w:val="nil"/>
          <w:right w:val="nil"/>
          <w:between w:val="nil"/>
        </w:pBdr>
        <w:spacing w:line="276" w:lineRule="auto"/>
        <w:ind w:left="567" w:hanging="567"/>
        <w:rPr>
          <w:color w:val="000000"/>
          <w:sz w:val="22"/>
          <w:szCs w:val="22"/>
        </w:rPr>
      </w:pPr>
      <w:r>
        <w:rPr>
          <w:color w:val="000000"/>
          <w:sz w:val="22"/>
          <w:szCs w:val="22"/>
        </w:rPr>
        <w:t xml:space="preserve">Z postępowania o udzielenie zamówienia, na podstawie art. 109 ust. 1 ustawy </w:t>
      </w:r>
      <w:proofErr w:type="spellStart"/>
      <w:r>
        <w:rPr>
          <w:color w:val="000000"/>
          <w:sz w:val="22"/>
          <w:szCs w:val="22"/>
        </w:rPr>
        <w:t>Pzp</w:t>
      </w:r>
      <w:proofErr w:type="spellEnd"/>
      <w:r>
        <w:rPr>
          <w:color w:val="000000"/>
          <w:sz w:val="22"/>
          <w:szCs w:val="22"/>
        </w:rPr>
        <w:t xml:space="preserve"> wyklucza się Wykonawcę:</w:t>
      </w:r>
    </w:p>
    <w:p w14:paraId="00000152" w14:textId="77777777" w:rsidR="00AA6856" w:rsidRDefault="00000000">
      <w:pPr>
        <w:numPr>
          <w:ilvl w:val="2"/>
          <w:numId w:val="27"/>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który naruszył obowiązki dotyczące płatności podatków, opłat lub składek                               na ubezpieczenia społeczne lub zdrowotne, z wyjątkiem przypadku, o którym mowa w art. 108 ust. 1 pkt 3 ustawy </w:t>
      </w:r>
      <w:proofErr w:type="spellStart"/>
      <w:r>
        <w:rPr>
          <w:color w:val="000000"/>
          <w:sz w:val="22"/>
          <w:szCs w:val="22"/>
        </w:rPr>
        <w:t>Pzp</w:t>
      </w:r>
      <w:proofErr w:type="spellEnd"/>
      <w:r>
        <w:rPr>
          <w:color w:val="000000"/>
          <w:sz w:val="22"/>
          <w:szCs w:val="22"/>
        </w:rPr>
        <w:t xml:space="preserve">,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r>
        <w:rPr>
          <w:b/>
          <w:bCs/>
          <w:color w:val="000000"/>
          <w:sz w:val="22"/>
          <w:szCs w:val="22"/>
        </w:rPr>
        <w:t xml:space="preserve">(art. 109 ust. 1 pkt 1 ustawy </w:t>
      </w:r>
      <w:proofErr w:type="spellStart"/>
      <w:r>
        <w:rPr>
          <w:b/>
          <w:bCs/>
          <w:color w:val="000000"/>
          <w:sz w:val="22"/>
          <w:szCs w:val="22"/>
        </w:rPr>
        <w:t>Pzp</w:t>
      </w:r>
      <w:proofErr w:type="spellEnd"/>
      <w:r>
        <w:rPr>
          <w:b/>
          <w:bCs/>
          <w:color w:val="000000"/>
          <w:sz w:val="22"/>
          <w:szCs w:val="22"/>
        </w:rPr>
        <w:t xml:space="preserve">); </w:t>
      </w:r>
    </w:p>
    <w:p w14:paraId="00000153" w14:textId="77777777" w:rsidR="00AA6856" w:rsidRDefault="00000000">
      <w:pPr>
        <w:numPr>
          <w:ilvl w:val="2"/>
          <w:numId w:val="27"/>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r>
        <w:rPr>
          <w:b/>
          <w:bCs/>
          <w:color w:val="000000"/>
          <w:sz w:val="22"/>
          <w:szCs w:val="22"/>
        </w:rPr>
        <w:t xml:space="preserve">(art. 109 ust. 1 pkt 4 ustawy </w:t>
      </w:r>
      <w:proofErr w:type="spellStart"/>
      <w:r>
        <w:rPr>
          <w:b/>
          <w:bCs/>
          <w:color w:val="000000"/>
          <w:sz w:val="22"/>
          <w:szCs w:val="22"/>
        </w:rPr>
        <w:t>Pzp</w:t>
      </w:r>
      <w:proofErr w:type="spellEnd"/>
      <w:r>
        <w:rPr>
          <w:b/>
          <w:bCs/>
          <w:color w:val="000000"/>
          <w:sz w:val="22"/>
          <w:szCs w:val="22"/>
        </w:rPr>
        <w:t>);</w:t>
      </w:r>
    </w:p>
    <w:p w14:paraId="00000154" w14:textId="77777777" w:rsidR="00AA6856" w:rsidRDefault="00000000">
      <w:pPr>
        <w:numPr>
          <w:ilvl w:val="2"/>
          <w:numId w:val="27"/>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r>
        <w:rPr>
          <w:b/>
          <w:bCs/>
          <w:color w:val="000000"/>
          <w:sz w:val="22"/>
          <w:szCs w:val="22"/>
        </w:rPr>
        <w:t xml:space="preserve">(art. 109 ust. 1 pkt 5 ustawy </w:t>
      </w:r>
      <w:proofErr w:type="spellStart"/>
      <w:r>
        <w:rPr>
          <w:b/>
          <w:bCs/>
          <w:color w:val="000000"/>
          <w:sz w:val="22"/>
          <w:szCs w:val="22"/>
        </w:rPr>
        <w:t>Pzp</w:t>
      </w:r>
      <w:proofErr w:type="spellEnd"/>
      <w:r>
        <w:rPr>
          <w:b/>
          <w:bCs/>
          <w:color w:val="000000"/>
          <w:sz w:val="22"/>
          <w:szCs w:val="22"/>
        </w:rPr>
        <w:t>);</w:t>
      </w:r>
    </w:p>
    <w:p w14:paraId="00000155" w14:textId="77777777" w:rsidR="00AA6856" w:rsidRDefault="00000000">
      <w:pPr>
        <w:numPr>
          <w:ilvl w:val="2"/>
          <w:numId w:val="27"/>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w:t>
      </w:r>
      <w:r>
        <w:rPr>
          <w:color w:val="000000"/>
          <w:sz w:val="22"/>
          <w:szCs w:val="22"/>
        </w:rPr>
        <w:lastRenderedPageBreak/>
        <w:t xml:space="preserve">odszkodowania, wykonania zastępczego lub realizacji uprawnień z tytułu rękojmi                    za wady </w:t>
      </w:r>
      <w:r>
        <w:rPr>
          <w:b/>
          <w:bCs/>
          <w:color w:val="000000"/>
          <w:sz w:val="22"/>
          <w:szCs w:val="22"/>
        </w:rPr>
        <w:t xml:space="preserve">(art. 109 ust. 1 pkt 7 ustawy </w:t>
      </w:r>
      <w:proofErr w:type="spellStart"/>
      <w:r>
        <w:rPr>
          <w:b/>
          <w:bCs/>
          <w:color w:val="000000"/>
          <w:sz w:val="22"/>
          <w:szCs w:val="22"/>
        </w:rPr>
        <w:t>Pzp</w:t>
      </w:r>
      <w:proofErr w:type="spellEnd"/>
      <w:r>
        <w:rPr>
          <w:b/>
          <w:bCs/>
          <w:color w:val="000000"/>
          <w:sz w:val="22"/>
          <w:szCs w:val="22"/>
        </w:rPr>
        <w:t xml:space="preserve">); </w:t>
      </w:r>
    </w:p>
    <w:p w14:paraId="00000156" w14:textId="77777777" w:rsidR="00AA6856" w:rsidRDefault="00000000">
      <w:pPr>
        <w:numPr>
          <w:ilvl w:val="2"/>
          <w:numId w:val="27"/>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który bezprawnie wpływał lub próbował wpływać na czynności zamawiającego                  lub próbował pozyskać lub pozyskał informacje poufne, mogące dać mu przewagę                     w postępowaniu o udzielenie zamówienia </w:t>
      </w:r>
      <w:r>
        <w:rPr>
          <w:b/>
          <w:bCs/>
          <w:color w:val="000000"/>
          <w:sz w:val="22"/>
          <w:szCs w:val="22"/>
        </w:rPr>
        <w:t xml:space="preserve">(art. 109 ust. 1 pkt 9 ustawy </w:t>
      </w:r>
      <w:proofErr w:type="spellStart"/>
      <w:r>
        <w:rPr>
          <w:b/>
          <w:bCs/>
          <w:color w:val="000000"/>
          <w:sz w:val="22"/>
          <w:szCs w:val="22"/>
        </w:rPr>
        <w:t>Pzp</w:t>
      </w:r>
      <w:proofErr w:type="spellEnd"/>
      <w:r>
        <w:rPr>
          <w:b/>
          <w:bCs/>
          <w:color w:val="000000"/>
          <w:sz w:val="22"/>
          <w:szCs w:val="22"/>
        </w:rPr>
        <w:t xml:space="preserve">); </w:t>
      </w:r>
    </w:p>
    <w:p w14:paraId="00000157" w14:textId="77777777" w:rsidR="00AA6856" w:rsidRDefault="00000000">
      <w:pPr>
        <w:numPr>
          <w:ilvl w:val="2"/>
          <w:numId w:val="27"/>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który w wyniku lekkomyślności lub niedbalstwa przedstawił informacje wprowadzające w błąd, co mogło mieć istotny wpływ na decyzje podejmowane przez zamawiającego w postępowaniu o udzielenie zamówienia </w:t>
      </w:r>
      <w:r>
        <w:rPr>
          <w:b/>
          <w:bCs/>
          <w:color w:val="000000"/>
          <w:sz w:val="22"/>
          <w:szCs w:val="22"/>
        </w:rPr>
        <w:t xml:space="preserve">(art. 109 ust. 1  pkt 10 ustawy </w:t>
      </w:r>
      <w:proofErr w:type="spellStart"/>
      <w:r>
        <w:rPr>
          <w:b/>
          <w:bCs/>
          <w:color w:val="000000"/>
          <w:sz w:val="22"/>
          <w:szCs w:val="22"/>
        </w:rPr>
        <w:t>Pzp</w:t>
      </w:r>
      <w:proofErr w:type="spellEnd"/>
      <w:r>
        <w:rPr>
          <w:b/>
          <w:bCs/>
          <w:color w:val="000000"/>
          <w:sz w:val="22"/>
          <w:szCs w:val="22"/>
        </w:rPr>
        <w:t>).</w:t>
      </w:r>
    </w:p>
    <w:p w14:paraId="00000158" w14:textId="77777777" w:rsidR="00AA6856" w:rsidRDefault="00AA6856">
      <w:pPr>
        <w:spacing w:after="0" w:line="276" w:lineRule="auto"/>
        <w:ind w:hanging="170"/>
        <w:rPr>
          <w:strike/>
          <w:sz w:val="22"/>
          <w:szCs w:val="22"/>
        </w:rPr>
      </w:pPr>
    </w:p>
    <w:p w14:paraId="00000159" w14:textId="77777777" w:rsidR="00AA6856" w:rsidRDefault="00000000">
      <w:pPr>
        <w:numPr>
          <w:ilvl w:val="0"/>
          <w:numId w:val="24"/>
        </w:numPr>
        <w:pBdr>
          <w:top w:val="nil"/>
          <w:left w:val="nil"/>
          <w:bottom w:val="nil"/>
          <w:right w:val="nil"/>
          <w:between w:val="nil"/>
        </w:pBdr>
        <w:spacing w:line="276" w:lineRule="auto"/>
        <w:ind w:left="567" w:hanging="567"/>
        <w:rPr>
          <w:color w:val="000000"/>
          <w:sz w:val="22"/>
          <w:szCs w:val="22"/>
        </w:rPr>
      </w:pPr>
      <w:r>
        <w:rPr>
          <w:color w:val="000000"/>
          <w:sz w:val="22"/>
          <w:szCs w:val="22"/>
        </w:rPr>
        <w:t xml:space="preserve">Wykonawca nie podlega wykluczeniu w okolicznościach określonych w art. 108 ust. 1                      pkt 1, 2 i 5 lub art. 109 ust. 1 pkt 2 – 5  i 7 – 10  ustawy </w:t>
      </w:r>
      <w:proofErr w:type="spellStart"/>
      <w:r>
        <w:rPr>
          <w:color w:val="000000"/>
          <w:sz w:val="22"/>
          <w:szCs w:val="22"/>
        </w:rPr>
        <w:t>Pzp</w:t>
      </w:r>
      <w:proofErr w:type="spellEnd"/>
      <w:r>
        <w:rPr>
          <w:color w:val="000000"/>
          <w:sz w:val="22"/>
          <w:szCs w:val="22"/>
        </w:rPr>
        <w:t xml:space="preserve">, jeżeli Wykonawca udowodni Zamawiającemu, że spełnił łącznie przesłanki określone w art. 110 ust. 2 ustawy </w:t>
      </w:r>
      <w:proofErr w:type="spellStart"/>
      <w:r>
        <w:rPr>
          <w:color w:val="000000"/>
          <w:sz w:val="22"/>
          <w:szCs w:val="22"/>
        </w:rPr>
        <w:t>Pzp</w:t>
      </w:r>
      <w:proofErr w:type="spellEnd"/>
      <w:r>
        <w:rPr>
          <w:color w:val="000000"/>
          <w:sz w:val="22"/>
          <w:szCs w:val="22"/>
        </w:rPr>
        <w:t>.                         W przypadkach, o których mowa w ust. 2 pkt 1) - 4), Zamawiający może nie wykluczać Wykonawcy, jeżeli wykluczenie byłoby w sposób oczywisty nieproporcjonalne,                              w szczególności gdy kwota zaległych podatków lub składek na ubezpieczenie społeczne jest niewielka albo sytuacja ekonomiczna lub finansowa Wykonawcy, o którym mowa                        w punkcie w ust. 2 pkt 2), jest wystarczająca do wykonania zamówienia.</w:t>
      </w:r>
    </w:p>
    <w:p w14:paraId="0000015A" w14:textId="77777777" w:rsidR="00AA6856" w:rsidRDefault="00000000">
      <w:pPr>
        <w:numPr>
          <w:ilvl w:val="0"/>
          <w:numId w:val="24"/>
        </w:numPr>
        <w:pBdr>
          <w:top w:val="nil"/>
          <w:left w:val="nil"/>
          <w:bottom w:val="nil"/>
          <w:right w:val="nil"/>
          <w:between w:val="nil"/>
        </w:pBdr>
        <w:spacing w:line="276" w:lineRule="auto"/>
        <w:ind w:left="567" w:hanging="567"/>
        <w:rPr>
          <w:color w:val="000000"/>
          <w:sz w:val="22"/>
          <w:szCs w:val="22"/>
        </w:rPr>
      </w:pPr>
      <w:r>
        <w:rPr>
          <w:color w:val="000000"/>
          <w:sz w:val="22"/>
          <w:szCs w:val="22"/>
        </w:rPr>
        <w:t xml:space="preserve">Z postępowania o udzielenie zamówienia, wyklucza się Wykonawcę, wobec którego zachodzą przesłanki określone w art. 7 ust. 1 ustawy z dnia 13 kwietnia 2022 r.                                        o szczególnych rozwiązaniach w zakresie przeciwdziałania wspieraniu agresji na Ukrainę oraz służących ochronie bezpieczeństwa narodowego (t. j. Dz. U. z 2025 r., poz. 514). Zgodnie z treścią art. 7 ust. 1 ustawy z dnia 13 kwietnia 2022 r. o szczególnych rozwiązaniach w zakresie przeciwdziałania wspieraniu agresji na Ukrainę oraz służących ochronie bezpieczeństwa narodowego, zwanej dalej „ustawą”, z postępowania o udzielenie zamówienia publicznego lub konkursu prowadzonego na podstawie ustawy </w:t>
      </w:r>
      <w:proofErr w:type="spellStart"/>
      <w:r>
        <w:rPr>
          <w:color w:val="000000"/>
          <w:sz w:val="22"/>
          <w:szCs w:val="22"/>
        </w:rPr>
        <w:t>Pzp</w:t>
      </w:r>
      <w:proofErr w:type="spellEnd"/>
      <w:r>
        <w:rPr>
          <w:color w:val="000000"/>
          <w:sz w:val="22"/>
          <w:szCs w:val="22"/>
        </w:rPr>
        <w:t xml:space="preserve"> </w:t>
      </w:r>
      <w:r>
        <w:rPr>
          <w:b/>
          <w:bCs/>
          <w:color w:val="000000"/>
          <w:sz w:val="22"/>
          <w:szCs w:val="22"/>
        </w:rPr>
        <w:t>wyklucza się:</w:t>
      </w:r>
    </w:p>
    <w:p w14:paraId="0000015B" w14:textId="77777777" w:rsidR="00AA6856" w:rsidRDefault="00000000">
      <w:pPr>
        <w:numPr>
          <w:ilvl w:val="2"/>
          <w:numId w:val="36"/>
        </w:numPr>
        <w:pBdr>
          <w:top w:val="nil"/>
          <w:left w:val="nil"/>
          <w:bottom w:val="nil"/>
          <w:right w:val="nil"/>
          <w:between w:val="nil"/>
        </w:pBdr>
        <w:spacing w:after="0" w:line="276" w:lineRule="auto"/>
        <w:ind w:left="993" w:hanging="426"/>
        <w:rPr>
          <w:sz w:val="22"/>
          <w:szCs w:val="22"/>
        </w:rPr>
      </w:pPr>
      <w:r>
        <w:rPr>
          <w:color w:val="000000"/>
          <w:sz w:val="22"/>
          <w:szCs w:val="22"/>
        </w:rPr>
        <w:t xml:space="preserve">wykonawcę oraz uczestnika konkursu wymienionego w wykazach określonych                                 w </w:t>
      </w:r>
      <w:r>
        <w:rPr>
          <w:sz w:val="22"/>
          <w:szCs w:val="22"/>
        </w:rPr>
        <w:t>rozporządzeniu 765/2006 i rozporządzeniu 269/2014 albo wpisanego na listę                          na podstawie decyzji w sprawie wpisu  na listę rozstrzygającej  o zastosowaniu środka, o którym mowa w art. 1 pkt 3 ustawy;</w:t>
      </w:r>
    </w:p>
    <w:p w14:paraId="0000015C" w14:textId="77777777" w:rsidR="00AA6856" w:rsidRDefault="00000000">
      <w:pPr>
        <w:numPr>
          <w:ilvl w:val="2"/>
          <w:numId w:val="36"/>
        </w:numPr>
        <w:pBdr>
          <w:top w:val="nil"/>
          <w:left w:val="nil"/>
          <w:bottom w:val="nil"/>
          <w:right w:val="nil"/>
          <w:between w:val="nil"/>
        </w:pBdr>
        <w:spacing w:after="0" w:line="276" w:lineRule="auto"/>
        <w:ind w:left="993" w:hanging="426"/>
        <w:rPr>
          <w:sz w:val="22"/>
          <w:szCs w:val="22"/>
        </w:rPr>
      </w:pPr>
      <w:r>
        <w:rPr>
          <w:sz w:val="22"/>
          <w:szCs w:val="22"/>
        </w:rPr>
        <w:t>wykonawcę oraz uczestnika konkursu, którego beneficjentem rzeczywistym                                 w rozumieniu ustawy z dnia 1 marca 2018 r. o przeciwdziałaniu praniu pieniędzy oraz finansowaniu terroryzmu (t. j. Dz. U. z 2024 r. poz. 1431)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0000015D" w14:textId="77777777" w:rsidR="00AA6856" w:rsidRDefault="00000000">
      <w:pPr>
        <w:numPr>
          <w:ilvl w:val="2"/>
          <w:numId w:val="36"/>
        </w:numPr>
        <w:pBdr>
          <w:top w:val="nil"/>
          <w:left w:val="nil"/>
          <w:bottom w:val="nil"/>
          <w:right w:val="nil"/>
          <w:between w:val="nil"/>
        </w:pBdr>
        <w:spacing w:after="0" w:line="276" w:lineRule="auto"/>
        <w:ind w:left="993" w:hanging="426"/>
        <w:rPr>
          <w:sz w:val="22"/>
          <w:szCs w:val="22"/>
        </w:rPr>
      </w:pPr>
      <w:r>
        <w:rPr>
          <w:sz w:val="22"/>
          <w:szCs w:val="22"/>
        </w:rPr>
        <w:t>wykonawcę oraz uczestnika konkursu, którego jednostką dominującą w rozumieniu art. 3 ust. 1 pkt 37 ustawy z dnia 29 września 1994 r. o rachunkowości  (Dz. U. z 2025 r. poz. 420),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000015E" w14:textId="77777777" w:rsidR="00AA6856" w:rsidRDefault="00AA6856">
      <w:pPr>
        <w:pBdr>
          <w:top w:val="nil"/>
          <w:left w:val="nil"/>
          <w:bottom w:val="nil"/>
          <w:right w:val="nil"/>
          <w:between w:val="nil"/>
        </w:pBdr>
        <w:spacing w:after="0" w:line="276" w:lineRule="auto"/>
        <w:ind w:hanging="170"/>
        <w:rPr>
          <w:color w:val="000000"/>
          <w:sz w:val="22"/>
          <w:szCs w:val="22"/>
        </w:rPr>
      </w:pPr>
    </w:p>
    <w:p w14:paraId="202867A0" w14:textId="77777777" w:rsidR="006A3414" w:rsidRDefault="006A3414">
      <w:pPr>
        <w:pBdr>
          <w:top w:val="nil"/>
          <w:left w:val="nil"/>
          <w:bottom w:val="nil"/>
          <w:right w:val="nil"/>
          <w:between w:val="nil"/>
        </w:pBdr>
        <w:spacing w:after="0" w:line="276" w:lineRule="auto"/>
        <w:ind w:hanging="170"/>
        <w:rPr>
          <w:color w:val="000000"/>
          <w:sz w:val="22"/>
          <w:szCs w:val="22"/>
        </w:rPr>
      </w:pPr>
    </w:p>
    <w:p w14:paraId="586F7785" w14:textId="77777777" w:rsidR="006A3414" w:rsidRDefault="006A3414">
      <w:pPr>
        <w:pBdr>
          <w:top w:val="nil"/>
          <w:left w:val="nil"/>
          <w:bottom w:val="nil"/>
          <w:right w:val="nil"/>
          <w:between w:val="nil"/>
        </w:pBdr>
        <w:spacing w:after="0" w:line="276" w:lineRule="auto"/>
        <w:ind w:hanging="170"/>
        <w:rPr>
          <w:color w:val="000000"/>
          <w:sz w:val="22"/>
          <w:szCs w:val="22"/>
        </w:rPr>
      </w:pPr>
    </w:p>
    <w:p w14:paraId="0000015F" w14:textId="77777777" w:rsidR="00AA6856" w:rsidRDefault="00000000">
      <w:pPr>
        <w:numPr>
          <w:ilvl w:val="0"/>
          <w:numId w:val="24"/>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Wykonawca </w:t>
      </w:r>
      <w:r>
        <w:rPr>
          <w:b/>
          <w:bCs/>
          <w:color w:val="000000"/>
          <w:sz w:val="22"/>
          <w:szCs w:val="22"/>
        </w:rPr>
        <w:t>może zostać wykluczony</w:t>
      </w:r>
      <w:r>
        <w:rPr>
          <w:color w:val="000000"/>
          <w:sz w:val="22"/>
          <w:szCs w:val="22"/>
        </w:rPr>
        <w:t xml:space="preserve"> przez Zamawiającego na każdym etapie postępowania o udzielenie zamówienia.</w:t>
      </w:r>
    </w:p>
    <w:p w14:paraId="00000160" w14:textId="77777777" w:rsidR="00AA6856" w:rsidRDefault="00000000">
      <w:pPr>
        <w:numPr>
          <w:ilvl w:val="0"/>
          <w:numId w:val="24"/>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Wykluczenie Wykonawcy następuje na okres określony w art. 111 ustawy </w:t>
      </w:r>
      <w:proofErr w:type="spellStart"/>
      <w:r>
        <w:rPr>
          <w:color w:val="000000"/>
          <w:sz w:val="22"/>
          <w:szCs w:val="22"/>
        </w:rPr>
        <w:t>Pzp</w:t>
      </w:r>
      <w:proofErr w:type="spellEnd"/>
      <w:r>
        <w:rPr>
          <w:color w:val="000000"/>
          <w:sz w:val="22"/>
          <w:szCs w:val="22"/>
        </w:rPr>
        <w:t>. Wykluczenie Wykonawcy na podstawie art. 7 ustawy następuje na okres trwania okoliczności określonych w ust. 4.</w:t>
      </w:r>
    </w:p>
    <w:p w14:paraId="00000161" w14:textId="77777777" w:rsidR="00AA6856" w:rsidRDefault="00000000">
      <w:pPr>
        <w:numPr>
          <w:ilvl w:val="0"/>
          <w:numId w:val="24"/>
        </w:numPr>
        <w:pBdr>
          <w:top w:val="nil"/>
          <w:left w:val="nil"/>
          <w:bottom w:val="nil"/>
          <w:right w:val="nil"/>
          <w:between w:val="nil"/>
        </w:pBdr>
        <w:spacing w:after="0" w:line="276" w:lineRule="auto"/>
        <w:ind w:left="567" w:hanging="567"/>
        <w:rPr>
          <w:color w:val="000000"/>
          <w:sz w:val="22"/>
          <w:szCs w:val="22"/>
        </w:rPr>
      </w:pPr>
      <w:bookmarkStart w:id="16" w:name="_heading=h.n7nyl4wticnf" w:colFirst="0" w:colLast="0"/>
      <w:bookmarkEnd w:id="16"/>
      <w:r>
        <w:rPr>
          <w:color w:val="000000"/>
          <w:sz w:val="22"/>
          <w:szCs w:val="22"/>
        </w:rPr>
        <w:t xml:space="preserve">Wykonawca może potwierdzić brak podstaw do wykluczenia z postępowania, o których mowa w niniejszym Rozdziale, za pomocą ważnego certyfikatu wydanego przez uprawniony podmiot certyfikujący, zgodnie z przepisami dotyczącymi certyfikacji wykonawców zamówień publicznych. W przypadku powołania się na certyfikat, Wykonawca wskazuje jego numer, podmiot wydający oraz adres URL ogólnodostępnej i bezpłatnej bazy danych (rejestru), w której certyfikat jest dostępny, w treści oświadczenia stanowiącego </w:t>
      </w:r>
      <w:r>
        <w:rPr>
          <w:b/>
          <w:bCs/>
          <w:i/>
          <w:iCs/>
          <w:color w:val="1F497D"/>
          <w:sz w:val="22"/>
          <w:szCs w:val="22"/>
        </w:rPr>
        <w:t>Załącznik nr 2 do SWZ.</w:t>
      </w:r>
    </w:p>
    <w:p w14:paraId="00000162" w14:textId="77777777" w:rsidR="00AA6856" w:rsidRDefault="00AA6856">
      <w:pPr>
        <w:pBdr>
          <w:top w:val="nil"/>
          <w:left w:val="nil"/>
          <w:bottom w:val="nil"/>
          <w:right w:val="nil"/>
          <w:between w:val="nil"/>
        </w:pBdr>
        <w:spacing w:after="0" w:line="276" w:lineRule="auto"/>
        <w:ind w:left="426" w:firstLine="0"/>
        <w:rPr>
          <w:color w:val="000000"/>
          <w:sz w:val="22"/>
          <w:szCs w:val="22"/>
        </w:rPr>
      </w:pPr>
    </w:p>
    <w:tbl>
      <w:tblPr>
        <w:tblStyle w:val="a6"/>
        <w:tblW w:w="8506" w:type="dxa"/>
        <w:tblInd w:w="0" w:type="dxa"/>
        <w:tblLayout w:type="fixed"/>
        <w:tblLook w:val="0400" w:firstRow="0" w:lastRow="0" w:firstColumn="0" w:lastColumn="0" w:noHBand="0" w:noVBand="1"/>
      </w:tblPr>
      <w:tblGrid>
        <w:gridCol w:w="8506"/>
      </w:tblGrid>
      <w:tr w:rsidR="00AA6856" w14:paraId="0F1384BF" w14:textId="77777777">
        <w:tc>
          <w:tcPr>
            <w:tcW w:w="8506" w:type="dxa"/>
            <w:shd w:val="clear" w:color="auto" w:fill="8DB3E2"/>
          </w:tcPr>
          <w:p w14:paraId="00000163" w14:textId="77777777" w:rsidR="00AA6856" w:rsidRDefault="00000000">
            <w:pPr>
              <w:tabs>
                <w:tab w:val="left" w:pos="1232"/>
              </w:tabs>
              <w:spacing w:after="0"/>
              <w:ind w:left="0" w:firstLine="0"/>
              <w:jc w:val="center"/>
              <w:rPr>
                <w:b/>
                <w:bCs/>
                <w:smallCaps/>
              </w:rPr>
            </w:pPr>
            <w:r>
              <w:rPr>
                <w:b/>
                <w:bCs/>
                <w:smallCaps/>
              </w:rPr>
              <w:t>ROZDZIAŁ 8</w:t>
            </w:r>
          </w:p>
          <w:p w14:paraId="00000164" w14:textId="77777777" w:rsidR="00AA6856" w:rsidRDefault="00000000">
            <w:pPr>
              <w:tabs>
                <w:tab w:val="left" w:pos="1232"/>
              </w:tabs>
              <w:spacing w:after="0"/>
              <w:ind w:left="0" w:firstLine="0"/>
              <w:jc w:val="center"/>
              <w:rPr>
                <w:b/>
                <w:bCs/>
                <w:smallCaps/>
              </w:rPr>
            </w:pPr>
            <w:r>
              <w:rPr>
                <w:b/>
                <w:bCs/>
                <w:smallCaps/>
              </w:rPr>
              <w:t>WARUNKI UDZIAŁU W POSTĘPOWANIU</w:t>
            </w:r>
          </w:p>
        </w:tc>
      </w:tr>
    </w:tbl>
    <w:p w14:paraId="00000165" w14:textId="77777777" w:rsidR="00AA6856" w:rsidRDefault="00000000">
      <w:pPr>
        <w:spacing w:after="0" w:line="276" w:lineRule="auto"/>
        <w:ind w:left="0" w:hanging="57"/>
        <w:rPr>
          <w:b/>
          <w:bCs/>
          <w:sz w:val="22"/>
          <w:szCs w:val="22"/>
        </w:rPr>
      </w:pPr>
      <w:r>
        <w:rPr>
          <w:b/>
          <w:bCs/>
          <w:sz w:val="22"/>
          <w:szCs w:val="22"/>
        </w:rPr>
        <w:t xml:space="preserve"> </w:t>
      </w:r>
    </w:p>
    <w:p w14:paraId="00000166" w14:textId="77777777" w:rsidR="00AA6856" w:rsidRDefault="00000000">
      <w:pPr>
        <w:spacing w:after="0" w:line="276" w:lineRule="auto"/>
        <w:ind w:left="0" w:hanging="57"/>
        <w:rPr>
          <w:b/>
          <w:bCs/>
          <w:sz w:val="22"/>
          <w:szCs w:val="22"/>
        </w:rPr>
      </w:pPr>
      <w:bookmarkStart w:id="17" w:name="_heading=h.ixc7cy28enav" w:colFirst="0" w:colLast="0"/>
      <w:bookmarkEnd w:id="17"/>
      <w:r>
        <w:rPr>
          <w:b/>
          <w:bCs/>
          <w:sz w:val="22"/>
          <w:szCs w:val="22"/>
        </w:rPr>
        <w:t>O udzielenie zamówienia mogą ubiegać się Wykonawcy, którzy spełniają warunki udziału   w postępowaniu, dotyczące:</w:t>
      </w:r>
    </w:p>
    <w:p w14:paraId="00000167" w14:textId="77777777" w:rsidR="00AA6856" w:rsidRDefault="00AA6856">
      <w:pPr>
        <w:spacing w:after="0" w:line="276" w:lineRule="auto"/>
        <w:ind w:hanging="170"/>
        <w:rPr>
          <w:b/>
          <w:bCs/>
          <w:sz w:val="22"/>
          <w:szCs w:val="22"/>
        </w:rPr>
      </w:pPr>
    </w:p>
    <w:p w14:paraId="00000168" w14:textId="77777777" w:rsidR="00AA6856" w:rsidRDefault="00000000">
      <w:pPr>
        <w:numPr>
          <w:ilvl w:val="1"/>
          <w:numId w:val="49"/>
        </w:numPr>
        <w:pBdr>
          <w:top w:val="nil"/>
          <w:left w:val="nil"/>
          <w:bottom w:val="nil"/>
          <w:right w:val="nil"/>
          <w:between w:val="nil"/>
        </w:pBdr>
        <w:spacing w:after="0" w:line="276" w:lineRule="auto"/>
        <w:ind w:left="426" w:hanging="426"/>
        <w:rPr>
          <w:color w:val="000000"/>
          <w:sz w:val="22"/>
          <w:szCs w:val="22"/>
        </w:rPr>
      </w:pPr>
      <w:r>
        <w:rPr>
          <w:b/>
          <w:bCs/>
          <w:color w:val="000000"/>
          <w:sz w:val="22"/>
          <w:szCs w:val="22"/>
        </w:rPr>
        <w:t xml:space="preserve">zdolności do występowania w obrocie gospodarczym: </w:t>
      </w:r>
    </w:p>
    <w:p w14:paraId="00000169" w14:textId="77777777" w:rsidR="00AA6856" w:rsidRDefault="00000000">
      <w:p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        Zamawiający nie wyznacza szczegółowego warunku w tym zakresie.</w:t>
      </w:r>
    </w:p>
    <w:p w14:paraId="0000016A" w14:textId="77777777" w:rsidR="00AA6856" w:rsidRDefault="00AA6856">
      <w:pPr>
        <w:pBdr>
          <w:top w:val="nil"/>
          <w:left w:val="nil"/>
          <w:bottom w:val="nil"/>
          <w:right w:val="nil"/>
          <w:between w:val="nil"/>
        </w:pBdr>
        <w:spacing w:after="0" w:line="276" w:lineRule="auto"/>
        <w:ind w:left="426" w:hanging="426"/>
        <w:rPr>
          <w:color w:val="000000"/>
          <w:sz w:val="22"/>
          <w:szCs w:val="22"/>
        </w:rPr>
      </w:pPr>
    </w:p>
    <w:p w14:paraId="0000016B" w14:textId="77777777" w:rsidR="00AA6856" w:rsidRDefault="00000000">
      <w:pPr>
        <w:numPr>
          <w:ilvl w:val="1"/>
          <w:numId w:val="49"/>
        </w:numPr>
        <w:pBdr>
          <w:top w:val="nil"/>
          <w:left w:val="nil"/>
          <w:bottom w:val="nil"/>
          <w:right w:val="nil"/>
          <w:between w:val="nil"/>
        </w:pBdr>
        <w:spacing w:after="0" w:line="276" w:lineRule="auto"/>
        <w:ind w:left="426" w:hanging="426"/>
        <w:rPr>
          <w:color w:val="000000"/>
          <w:sz w:val="22"/>
          <w:szCs w:val="22"/>
        </w:rPr>
      </w:pPr>
      <w:r>
        <w:rPr>
          <w:b/>
          <w:bCs/>
          <w:color w:val="000000"/>
          <w:sz w:val="22"/>
          <w:szCs w:val="22"/>
        </w:rPr>
        <w:t xml:space="preserve">uprawnień do prowadzenia określonej działalności gospodarczej lub zawodowej,                           o  ile wynika to z odrębnych przepisów: </w:t>
      </w:r>
    </w:p>
    <w:p w14:paraId="0000016C" w14:textId="77777777" w:rsidR="00AA6856" w:rsidRDefault="00000000">
      <w:p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        Zamawiający nie wyznacza szczegółowego warunku w tym zakresie.</w:t>
      </w:r>
    </w:p>
    <w:p w14:paraId="0000016D" w14:textId="77777777" w:rsidR="00AA6856" w:rsidRDefault="00AA6856">
      <w:pPr>
        <w:pBdr>
          <w:top w:val="nil"/>
          <w:left w:val="nil"/>
          <w:bottom w:val="nil"/>
          <w:right w:val="nil"/>
          <w:between w:val="nil"/>
        </w:pBdr>
        <w:spacing w:after="0" w:line="276" w:lineRule="auto"/>
        <w:ind w:left="426" w:hanging="426"/>
        <w:rPr>
          <w:color w:val="000000"/>
          <w:sz w:val="22"/>
          <w:szCs w:val="22"/>
        </w:rPr>
      </w:pPr>
    </w:p>
    <w:p w14:paraId="0000016E" w14:textId="77777777" w:rsidR="00AA6856" w:rsidRDefault="00000000">
      <w:pPr>
        <w:numPr>
          <w:ilvl w:val="1"/>
          <w:numId w:val="49"/>
        </w:numPr>
        <w:pBdr>
          <w:top w:val="nil"/>
          <w:left w:val="nil"/>
          <w:bottom w:val="nil"/>
          <w:right w:val="nil"/>
          <w:between w:val="nil"/>
        </w:pBdr>
        <w:spacing w:after="0" w:line="276" w:lineRule="auto"/>
        <w:ind w:left="426" w:hanging="426"/>
        <w:rPr>
          <w:color w:val="000000"/>
          <w:sz w:val="22"/>
          <w:szCs w:val="22"/>
        </w:rPr>
      </w:pPr>
      <w:r>
        <w:rPr>
          <w:b/>
          <w:bCs/>
          <w:color w:val="000000"/>
          <w:sz w:val="22"/>
          <w:szCs w:val="22"/>
        </w:rPr>
        <w:t xml:space="preserve">sytuacji ekonomicznej lub finansowej: </w:t>
      </w:r>
    </w:p>
    <w:p w14:paraId="0000016F" w14:textId="77777777" w:rsidR="00AA6856" w:rsidRDefault="00000000">
      <w:p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        Zamawiający nie wyznacza szczegółowego warunku w tym zakresie.</w:t>
      </w:r>
    </w:p>
    <w:p w14:paraId="00000170" w14:textId="77777777" w:rsidR="00AA6856" w:rsidRDefault="00AA6856">
      <w:pPr>
        <w:pBdr>
          <w:top w:val="nil"/>
          <w:left w:val="nil"/>
          <w:bottom w:val="nil"/>
          <w:right w:val="nil"/>
          <w:between w:val="nil"/>
        </w:pBdr>
        <w:spacing w:after="0" w:line="276" w:lineRule="auto"/>
        <w:ind w:hanging="170"/>
        <w:rPr>
          <w:color w:val="000000"/>
          <w:sz w:val="22"/>
          <w:szCs w:val="22"/>
        </w:rPr>
      </w:pPr>
    </w:p>
    <w:p w14:paraId="00000171" w14:textId="77777777" w:rsidR="00AA6856" w:rsidRDefault="00000000">
      <w:pPr>
        <w:numPr>
          <w:ilvl w:val="1"/>
          <w:numId w:val="49"/>
        </w:numPr>
        <w:pBdr>
          <w:top w:val="nil"/>
          <w:left w:val="nil"/>
          <w:bottom w:val="nil"/>
          <w:right w:val="nil"/>
          <w:between w:val="nil"/>
        </w:pBdr>
        <w:spacing w:after="0" w:line="276" w:lineRule="auto"/>
        <w:ind w:left="426" w:hanging="426"/>
        <w:rPr>
          <w:color w:val="000000"/>
          <w:sz w:val="22"/>
          <w:szCs w:val="22"/>
        </w:rPr>
      </w:pPr>
      <w:bookmarkStart w:id="18" w:name="_heading=h.h027xvepkded" w:colFirst="0" w:colLast="0"/>
      <w:bookmarkEnd w:id="18"/>
      <w:r>
        <w:rPr>
          <w:b/>
          <w:bCs/>
          <w:color w:val="000000"/>
          <w:sz w:val="22"/>
          <w:szCs w:val="22"/>
        </w:rPr>
        <w:t xml:space="preserve">zdolności technicznej lub zawodowej:   </w:t>
      </w:r>
    </w:p>
    <w:p w14:paraId="00000172" w14:textId="77777777" w:rsidR="00AA6856" w:rsidRDefault="00000000">
      <w:pPr>
        <w:pStyle w:val="Nagwek3"/>
        <w:shd w:val="clear" w:color="auto" w:fill="FFFFFF"/>
        <w:spacing w:line="276" w:lineRule="auto"/>
        <w:ind w:left="426" w:hanging="426"/>
        <w:rPr>
          <w:rFonts w:ascii="Times New Roman" w:eastAsia="Times New Roman" w:hAnsi="Times New Roman" w:cs="Times New Roman"/>
          <w:b w:val="0"/>
          <w:bCs w:val="0"/>
          <w:color w:val="222222"/>
          <w:sz w:val="22"/>
          <w:szCs w:val="22"/>
        </w:rPr>
      </w:pPr>
      <w:bookmarkStart w:id="19" w:name="_heading=h.ox4yc1d9lfe0" w:colFirst="0" w:colLast="0"/>
      <w:bookmarkEnd w:id="19"/>
      <w:r>
        <w:rPr>
          <w:color w:val="000000"/>
          <w:sz w:val="22"/>
          <w:szCs w:val="22"/>
        </w:rPr>
        <w:t xml:space="preserve">        </w:t>
      </w:r>
      <w:r>
        <w:rPr>
          <w:rFonts w:ascii="Times New Roman" w:eastAsia="Times New Roman" w:hAnsi="Times New Roman" w:cs="Times New Roman"/>
          <w:b w:val="0"/>
          <w:bCs w:val="0"/>
          <w:color w:val="000000"/>
          <w:sz w:val="22"/>
          <w:szCs w:val="22"/>
        </w:rPr>
        <w:t xml:space="preserve">Warunek ten spełniają Wykonawcy, którzy w okresie ostatnich 3 (słownie: trzech)                                  lat przed upływem </w:t>
      </w:r>
      <w:r>
        <w:rPr>
          <w:rFonts w:ascii="Times New Roman" w:eastAsia="Times New Roman" w:hAnsi="Times New Roman" w:cs="Times New Roman"/>
          <w:b w:val="0"/>
          <w:bCs w:val="0"/>
          <w:sz w:val="22"/>
          <w:szCs w:val="22"/>
        </w:rPr>
        <w:t xml:space="preserve">terminu składania ofert, a jeżeli okres działalności jest krótszy – w tym okresie wykonali, a w przypadku świadczeń okresowych lub ciągłych również wykonują należycie co najmniej 2 (słownie: dwie) usługi polegające na kompleksowej organizacji                      i obsłudze wydarzenia </w:t>
      </w:r>
      <w:r>
        <w:rPr>
          <w:rFonts w:ascii="Times New Roman" w:eastAsia="Times New Roman" w:hAnsi="Times New Roman" w:cs="Times New Roman"/>
          <w:b w:val="0"/>
          <w:bCs w:val="0"/>
          <w:color w:val="222222"/>
          <w:sz w:val="22"/>
          <w:szCs w:val="22"/>
          <w:highlight w:val="white"/>
        </w:rPr>
        <w:t>zrealizowanego zgodnie z poniższymi minimalnymi wymaganiami.</w:t>
      </w:r>
      <w:r>
        <w:rPr>
          <w:rFonts w:ascii="Times New Roman" w:eastAsia="Times New Roman" w:hAnsi="Times New Roman" w:cs="Times New Roman"/>
          <w:b w:val="0"/>
          <w:bCs w:val="0"/>
          <w:sz w:val="22"/>
          <w:szCs w:val="22"/>
        </w:rPr>
        <w:t xml:space="preserve"> </w:t>
      </w:r>
      <w:r>
        <w:rPr>
          <w:rFonts w:ascii="Times New Roman" w:eastAsia="Times New Roman" w:hAnsi="Times New Roman" w:cs="Times New Roman"/>
          <w:color w:val="222222"/>
          <w:sz w:val="22"/>
          <w:szCs w:val="22"/>
        </w:rPr>
        <w:t>Każda z wykazanych usług musi spełniać łącznie następujące kryteria:</w:t>
      </w:r>
    </w:p>
    <w:p w14:paraId="00000173" w14:textId="77777777" w:rsidR="00AA6856" w:rsidRDefault="00000000" w:rsidP="006A3414">
      <w:pPr>
        <w:numPr>
          <w:ilvl w:val="0"/>
          <w:numId w:val="9"/>
        </w:numPr>
        <w:pBdr>
          <w:top w:val="nil"/>
          <w:left w:val="nil"/>
          <w:bottom w:val="nil"/>
          <w:right w:val="nil"/>
          <w:between w:val="nil"/>
        </w:pBdr>
        <w:shd w:val="clear" w:color="auto" w:fill="FFFFFF"/>
        <w:spacing w:after="0" w:line="276" w:lineRule="auto"/>
        <w:ind w:left="709" w:hanging="283"/>
        <w:jc w:val="left"/>
        <w:rPr>
          <w:color w:val="222222"/>
          <w:sz w:val="22"/>
          <w:szCs w:val="22"/>
        </w:rPr>
      </w:pPr>
      <w:r>
        <w:rPr>
          <w:b/>
          <w:bCs/>
          <w:color w:val="222222"/>
          <w:sz w:val="22"/>
          <w:szCs w:val="22"/>
        </w:rPr>
        <w:t>Skala wydarzenia:</w:t>
      </w:r>
    </w:p>
    <w:p w14:paraId="00000174" w14:textId="77777777" w:rsidR="00AA6856" w:rsidRDefault="00000000">
      <w:pPr>
        <w:numPr>
          <w:ilvl w:val="1"/>
          <w:numId w:val="9"/>
        </w:numPr>
        <w:pBdr>
          <w:top w:val="nil"/>
          <w:left w:val="nil"/>
          <w:bottom w:val="nil"/>
          <w:right w:val="nil"/>
          <w:between w:val="nil"/>
        </w:pBdr>
        <w:shd w:val="clear" w:color="auto" w:fill="FFFFFF"/>
        <w:spacing w:after="0" w:line="276" w:lineRule="auto"/>
        <w:ind w:left="993" w:hanging="283"/>
        <w:jc w:val="left"/>
        <w:rPr>
          <w:color w:val="222222"/>
          <w:sz w:val="22"/>
          <w:szCs w:val="22"/>
        </w:rPr>
      </w:pPr>
      <w:r>
        <w:rPr>
          <w:color w:val="222222"/>
          <w:sz w:val="22"/>
          <w:szCs w:val="22"/>
        </w:rPr>
        <w:t>liczba uczestników: minimum 500 osób,</w:t>
      </w:r>
    </w:p>
    <w:p w14:paraId="00000175" w14:textId="77777777" w:rsidR="00AA6856" w:rsidRDefault="00000000">
      <w:pPr>
        <w:numPr>
          <w:ilvl w:val="1"/>
          <w:numId w:val="9"/>
        </w:numPr>
        <w:pBdr>
          <w:top w:val="nil"/>
          <w:left w:val="nil"/>
          <w:bottom w:val="nil"/>
          <w:right w:val="nil"/>
          <w:between w:val="nil"/>
        </w:pBdr>
        <w:shd w:val="clear" w:color="auto" w:fill="FFFFFF"/>
        <w:spacing w:after="0" w:line="276" w:lineRule="auto"/>
        <w:ind w:left="993" w:hanging="283"/>
        <w:jc w:val="left"/>
        <w:rPr>
          <w:color w:val="000000"/>
          <w:sz w:val="22"/>
          <w:szCs w:val="22"/>
        </w:rPr>
      </w:pPr>
      <w:r>
        <w:rPr>
          <w:color w:val="222222"/>
          <w:sz w:val="22"/>
          <w:szCs w:val="22"/>
        </w:rPr>
        <w:t xml:space="preserve">czas </w:t>
      </w:r>
      <w:r>
        <w:rPr>
          <w:color w:val="000000"/>
          <w:sz w:val="22"/>
          <w:szCs w:val="22"/>
        </w:rPr>
        <w:t>trwania: minimum 2 dni (wydarzenie wielodniowe, nie krótsze niż 16 godzin łącznie).</w:t>
      </w:r>
    </w:p>
    <w:p w14:paraId="00000176" w14:textId="77777777" w:rsidR="00AA6856" w:rsidRDefault="00000000" w:rsidP="006A3414">
      <w:pPr>
        <w:numPr>
          <w:ilvl w:val="0"/>
          <w:numId w:val="9"/>
        </w:numPr>
        <w:pBdr>
          <w:top w:val="nil"/>
          <w:left w:val="nil"/>
          <w:bottom w:val="nil"/>
          <w:right w:val="nil"/>
          <w:between w:val="nil"/>
        </w:pBdr>
        <w:shd w:val="clear" w:color="auto" w:fill="FFFFFF"/>
        <w:spacing w:after="0" w:line="276" w:lineRule="auto"/>
        <w:ind w:left="709" w:hanging="283"/>
        <w:jc w:val="left"/>
        <w:rPr>
          <w:color w:val="000000"/>
          <w:sz w:val="22"/>
          <w:szCs w:val="22"/>
        </w:rPr>
      </w:pPr>
      <w:r>
        <w:rPr>
          <w:b/>
          <w:bCs/>
          <w:color w:val="000000"/>
          <w:sz w:val="22"/>
          <w:szCs w:val="22"/>
        </w:rPr>
        <w:t>Charakter wydarzenia:</w:t>
      </w:r>
    </w:p>
    <w:p w14:paraId="00000177" w14:textId="77777777" w:rsidR="00AA6856" w:rsidRDefault="00000000">
      <w:pPr>
        <w:numPr>
          <w:ilvl w:val="1"/>
          <w:numId w:val="9"/>
        </w:numPr>
        <w:pBdr>
          <w:top w:val="nil"/>
          <w:left w:val="nil"/>
          <w:bottom w:val="nil"/>
          <w:right w:val="nil"/>
          <w:between w:val="nil"/>
        </w:pBdr>
        <w:shd w:val="clear" w:color="auto" w:fill="FFFFFF"/>
        <w:spacing w:after="0" w:line="276" w:lineRule="auto"/>
        <w:ind w:left="993" w:hanging="283"/>
        <w:jc w:val="left"/>
        <w:rPr>
          <w:color w:val="000000"/>
          <w:sz w:val="22"/>
          <w:szCs w:val="22"/>
        </w:rPr>
      </w:pPr>
      <w:r>
        <w:rPr>
          <w:color w:val="000000"/>
          <w:sz w:val="22"/>
          <w:szCs w:val="22"/>
        </w:rPr>
        <w:t>wydarzenie miało charakter technologiczny / biznesowy,</w:t>
      </w:r>
    </w:p>
    <w:p w14:paraId="00000178" w14:textId="77777777" w:rsidR="00AA6856" w:rsidRDefault="00000000">
      <w:pPr>
        <w:numPr>
          <w:ilvl w:val="1"/>
          <w:numId w:val="9"/>
        </w:numPr>
        <w:pBdr>
          <w:top w:val="nil"/>
          <w:left w:val="nil"/>
          <w:bottom w:val="nil"/>
          <w:right w:val="nil"/>
          <w:between w:val="nil"/>
        </w:pBdr>
        <w:shd w:val="clear" w:color="auto" w:fill="FFFFFF"/>
        <w:spacing w:after="0" w:line="276" w:lineRule="auto"/>
        <w:ind w:left="993" w:hanging="283"/>
        <w:jc w:val="left"/>
        <w:rPr>
          <w:color w:val="000000"/>
          <w:sz w:val="22"/>
          <w:szCs w:val="22"/>
        </w:rPr>
      </w:pPr>
      <w:r>
        <w:rPr>
          <w:color w:val="000000"/>
          <w:sz w:val="22"/>
          <w:szCs w:val="22"/>
        </w:rPr>
        <w:t>składało się z co najmniej trzech komponentów, tj.:</w:t>
      </w:r>
    </w:p>
    <w:p w14:paraId="00000179" w14:textId="77777777" w:rsidR="00AA6856" w:rsidRDefault="00000000">
      <w:pPr>
        <w:numPr>
          <w:ilvl w:val="2"/>
          <w:numId w:val="9"/>
        </w:numPr>
        <w:pBdr>
          <w:top w:val="nil"/>
          <w:left w:val="nil"/>
          <w:bottom w:val="nil"/>
          <w:right w:val="nil"/>
          <w:between w:val="nil"/>
        </w:pBdr>
        <w:shd w:val="clear" w:color="auto" w:fill="FFFFFF"/>
        <w:spacing w:after="0" w:line="276" w:lineRule="auto"/>
        <w:ind w:left="1418" w:hanging="425"/>
        <w:jc w:val="left"/>
        <w:rPr>
          <w:color w:val="222222"/>
          <w:sz w:val="22"/>
          <w:szCs w:val="22"/>
        </w:rPr>
      </w:pPr>
      <w:r>
        <w:rPr>
          <w:color w:val="000000"/>
          <w:sz w:val="22"/>
          <w:szCs w:val="22"/>
        </w:rPr>
        <w:t xml:space="preserve">części konferencyjnej (z udziałem prelegentów </w:t>
      </w:r>
      <w:r>
        <w:rPr>
          <w:color w:val="222222"/>
          <w:sz w:val="22"/>
          <w:szCs w:val="22"/>
        </w:rPr>
        <w:t>i moderacji scenicznej),</w:t>
      </w:r>
    </w:p>
    <w:p w14:paraId="0000017A" w14:textId="77777777" w:rsidR="00AA6856" w:rsidRDefault="00000000">
      <w:pPr>
        <w:numPr>
          <w:ilvl w:val="2"/>
          <w:numId w:val="9"/>
        </w:numPr>
        <w:pBdr>
          <w:top w:val="nil"/>
          <w:left w:val="nil"/>
          <w:bottom w:val="nil"/>
          <w:right w:val="nil"/>
          <w:between w:val="nil"/>
        </w:pBdr>
        <w:shd w:val="clear" w:color="auto" w:fill="FFFFFF"/>
        <w:spacing w:after="0" w:line="276" w:lineRule="auto"/>
        <w:ind w:left="1418" w:hanging="425"/>
        <w:jc w:val="left"/>
        <w:rPr>
          <w:color w:val="222222"/>
          <w:sz w:val="22"/>
          <w:szCs w:val="22"/>
        </w:rPr>
      </w:pPr>
      <w:r>
        <w:rPr>
          <w:color w:val="222222"/>
          <w:sz w:val="22"/>
          <w:szCs w:val="22"/>
        </w:rPr>
        <w:t xml:space="preserve">części </w:t>
      </w:r>
      <w:proofErr w:type="spellStart"/>
      <w:r>
        <w:rPr>
          <w:color w:val="222222"/>
          <w:sz w:val="22"/>
          <w:szCs w:val="22"/>
        </w:rPr>
        <w:t>eventowej</w:t>
      </w:r>
      <w:proofErr w:type="spellEnd"/>
      <w:r>
        <w:rPr>
          <w:color w:val="222222"/>
          <w:sz w:val="22"/>
          <w:szCs w:val="22"/>
        </w:rPr>
        <w:t xml:space="preserve"> (z elementami artystycznymi, multimedialnymi lub </w:t>
      </w:r>
      <w:proofErr w:type="spellStart"/>
      <w:r>
        <w:rPr>
          <w:color w:val="222222"/>
          <w:sz w:val="22"/>
          <w:szCs w:val="22"/>
        </w:rPr>
        <w:t>networkingowymi</w:t>
      </w:r>
      <w:proofErr w:type="spellEnd"/>
      <w:r>
        <w:rPr>
          <w:color w:val="222222"/>
          <w:sz w:val="22"/>
          <w:szCs w:val="22"/>
        </w:rPr>
        <w:t>),</w:t>
      </w:r>
    </w:p>
    <w:p w14:paraId="0000017B" w14:textId="77777777" w:rsidR="00AA6856" w:rsidRDefault="00000000">
      <w:pPr>
        <w:numPr>
          <w:ilvl w:val="2"/>
          <w:numId w:val="9"/>
        </w:numPr>
        <w:pBdr>
          <w:top w:val="nil"/>
          <w:left w:val="nil"/>
          <w:bottom w:val="nil"/>
          <w:right w:val="nil"/>
          <w:between w:val="nil"/>
        </w:pBdr>
        <w:shd w:val="clear" w:color="auto" w:fill="FFFFFF"/>
        <w:spacing w:after="0" w:line="276" w:lineRule="auto"/>
        <w:ind w:left="1418" w:hanging="425"/>
        <w:jc w:val="left"/>
        <w:rPr>
          <w:color w:val="222222"/>
          <w:sz w:val="22"/>
          <w:szCs w:val="22"/>
        </w:rPr>
      </w:pPr>
      <w:r>
        <w:rPr>
          <w:color w:val="222222"/>
          <w:sz w:val="22"/>
          <w:szCs w:val="22"/>
        </w:rPr>
        <w:t>części wystawienniczej (expo), obejmującej co najmniej 300 m² powierzchni.</w:t>
      </w:r>
    </w:p>
    <w:p w14:paraId="5A6380AA" w14:textId="77777777" w:rsidR="006A3414" w:rsidRDefault="006A3414" w:rsidP="006A3414">
      <w:pPr>
        <w:pBdr>
          <w:top w:val="nil"/>
          <w:left w:val="nil"/>
          <w:bottom w:val="nil"/>
          <w:right w:val="nil"/>
          <w:between w:val="nil"/>
        </w:pBdr>
        <w:shd w:val="clear" w:color="auto" w:fill="FFFFFF"/>
        <w:spacing w:after="0" w:line="276" w:lineRule="auto"/>
        <w:ind w:left="1418" w:firstLine="0"/>
        <w:jc w:val="left"/>
        <w:rPr>
          <w:color w:val="222222"/>
          <w:sz w:val="22"/>
          <w:szCs w:val="22"/>
        </w:rPr>
      </w:pPr>
    </w:p>
    <w:p w14:paraId="0000017C" w14:textId="77777777" w:rsidR="00AA6856" w:rsidRDefault="00000000" w:rsidP="006A3414">
      <w:pPr>
        <w:numPr>
          <w:ilvl w:val="0"/>
          <w:numId w:val="9"/>
        </w:numPr>
        <w:pBdr>
          <w:top w:val="nil"/>
          <w:left w:val="nil"/>
          <w:bottom w:val="nil"/>
          <w:right w:val="nil"/>
          <w:between w:val="nil"/>
        </w:pBdr>
        <w:shd w:val="clear" w:color="auto" w:fill="FFFFFF"/>
        <w:spacing w:after="0" w:line="276" w:lineRule="auto"/>
        <w:ind w:left="709" w:hanging="283"/>
        <w:jc w:val="left"/>
        <w:rPr>
          <w:color w:val="222222"/>
          <w:sz w:val="22"/>
          <w:szCs w:val="22"/>
        </w:rPr>
      </w:pPr>
      <w:r>
        <w:rPr>
          <w:b/>
          <w:bCs/>
          <w:color w:val="222222"/>
          <w:sz w:val="22"/>
          <w:szCs w:val="22"/>
        </w:rPr>
        <w:t>Zakres realizacji:</w:t>
      </w:r>
    </w:p>
    <w:p w14:paraId="0000017D" w14:textId="77777777" w:rsidR="00AA6856" w:rsidRDefault="00000000">
      <w:pPr>
        <w:numPr>
          <w:ilvl w:val="1"/>
          <w:numId w:val="9"/>
        </w:numPr>
        <w:pBdr>
          <w:top w:val="nil"/>
          <w:left w:val="nil"/>
          <w:bottom w:val="nil"/>
          <w:right w:val="nil"/>
          <w:between w:val="nil"/>
        </w:pBdr>
        <w:shd w:val="clear" w:color="auto" w:fill="FFFFFF"/>
        <w:spacing w:after="0" w:line="276" w:lineRule="auto"/>
        <w:ind w:left="993" w:hanging="283"/>
        <w:jc w:val="left"/>
        <w:rPr>
          <w:color w:val="222222"/>
          <w:sz w:val="22"/>
          <w:szCs w:val="22"/>
        </w:rPr>
      </w:pPr>
      <w:r>
        <w:rPr>
          <w:color w:val="222222"/>
          <w:sz w:val="22"/>
          <w:szCs w:val="22"/>
        </w:rPr>
        <w:t>wykonawca odpowiadał za całościową koordynację wydarzenia, w tym m.in.:</w:t>
      </w:r>
    </w:p>
    <w:p w14:paraId="0000017E" w14:textId="77777777" w:rsidR="00AA6856" w:rsidRDefault="00000000">
      <w:pPr>
        <w:numPr>
          <w:ilvl w:val="2"/>
          <w:numId w:val="9"/>
        </w:numPr>
        <w:pBdr>
          <w:top w:val="nil"/>
          <w:left w:val="nil"/>
          <w:bottom w:val="nil"/>
          <w:right w:val="nil"/>
          <w:between w:val="nil"/>
        </w:pBdr>
        <w:shd w:val="clear" w:color="auto" w:fill="FFFFFF"/>
        <w:spacing w:after="0" w:line="276" w:lineRule="auto"/>
        <w:ind w:left="1418" w:hanging="425"/>
        <w:jc w:val="left"/>
        <w:rPr>
          <w:color w:val="222222"/>
          <w:sz w:val="22"/>
          <w:szCs w:val="22"/>
        </w:rPr>
      </w:pPr>
      <w:r>
        <w:rPr>
          <w:color w:val="222222"/>
          <w:sz w:val="22"/>
          <w:szCs w:val="22"/>
        </w:rPr>
        <w:t>opracowanie koncepcji przestrzennej i scenograficznej,</w:t>
      </w:r>
    </w:p>
    <w:p w14:paraId="0000017F" w14:textId="77777777" w:rsidR="00AA6856" w:rsidRDefault="00000000">
      <w:pPr>
        <w:numPr>
          <w:ilvl w:val="2"/>
          <w:numId w:val="9"/>
        </w:numPr>
        <w:pBdr>
          <w:top w:val="nil"/>
          <w:left w:val="nil"/>
          <w:bottom w:val="nil"/>
          <w:right w:val="nil"/>
          <w:between w:val="nil"/>
        </w:pBdr>
        <w:shd w:val="clear" w:color="auto" w:fill="FFFFFF"/>
        <w:spacing w:after="0" w:line="276" w:lineRule="auto"/>
        <w:ind w:left="1418" w:hanging="425"/>
        <w:jc w:val="left"/>
        <w:rPr>
          <w:color w:val="222222"/>
          <w:sz w:val="22"/>
          <w:szCs w:val="22"/>
        </w:rPr>
      </w:pPr>
      <w:r>
        <w:rPr>
          <w:color w:val="222222"/>
          <w:sz w:val="22"/>
          <w:szCs w:val="22"/>
        </w:rPr>
        <w:t>zapewnienie rozwiązań multimedialnych (światło, dźwięk, wizja),</w:t>
      </w:r>
    </w:p>
    <w:p w14:paraId="00000180" w14:textId="77777777" w:rsidR="00AA6856" w:rsidRDefault="00000000">
      <w:pPr>
        <w:numPr>
          <w:ilvl w:val="2"/>
          <w:numId w:val="9"/>
        </w:numPr>
        <w:pBdr>
          <w:top w:val="nil"/>
          <w:left w:val="nil"/>
          <w:bottom w:val="nil"/>
          <w:right w:val="nil"/>
          <w:between w:val="nil"/>
        </w:pBdr>
        <w:shd w:val="clear" w:color="auto" w:fill="FFFFFF"/>
        <w:spacing w:after="0" w:line="276" w:lineRule="auto"/>
        <w:ind w:left="1418" w:hanging="425"/>
        <w:jc w:val="left"/>
        <w:rPr>
          <w:color w:val="222222"/>
          <w:sz w:val="22"/>
          <w:szCs w:val="22"/>
        </w:rPr>
      </w:pPr>
      <w:r>
        <w:rPr>
          <w:color w:val="222222"/>
          <w:sz w:val="22"/>
          <w:szCs w:val="22"/>
        </w:rPr>
        <w:t xml:space="preserve">obsługę techniczną sceny i logistyki wystąpień prelegentów (rotacyjne wejścia na scenę, </w:t>
      </w:r>
      <w:proofErr w:type="spellStart"/>
      <w:r>
        <w:rPr>
          <w:color w:val="222222"/>
          <w:sz w:val="22"/>
          <w:szCs w:val="22"/>
        </w:rPr>
        <w:t>backstage</w:t>
      </w:r>
      <w:proofErr w:type="spellEnd"/>
      <w:r>
        <w:rPr>
          <w:color w:val="222222"/>
          <w:sz w:val="22"/>
          <w:szCs w:val="22"/>
        </w:rPr>
        <w:t>, garderoby),</w:t>
      </w:r>
    </w:p>
    <w:p w14:paraId="00000181" w14:textId="77777777" w:rsidR="00AA6856" w:rsidRDefault="00000000">
      <w:pPr>
        <w:numPr>
          <w:ilvl w:val="2"/>
          <w:numId w:val="9"/>
        </w:numPr>
        <w:pBdr>
          <w:top w:val="nil"/>
          <w:left w:val="nil"/>
          <w:bottom w:val="nil"/>
          <w:right w:val="nil"/>
          <w:between w:val="nil"/>
        </w:pBdr>
        <w:shd w:val="clear" w:color="auto" w:fill="FFFFFF"/>
        <w:spacing w:after="0" w:line="276" w:lineRule="auto"/>
        <w:ind w:left="1418" w:hanging="425"/>
        <w:jc w:val="left"/>
        <w:rPr>
          <w:color w:val="222222"/>
          <w:sz w:val="22"/>
          <w:szCs w:val="22"/>
        </w:rPr>
      </w:pPr>
      <w:r>
        <w:rPr>
          <w:color w:val="222222"/>
          <w:sz w:val="22"/>
          <w:szCs w:val="22"/>
        </w:rPr>
        <w:t>organizację rejestracji uczestników i identyfikacji wizualnej wydarzenia,</w:t>
      </w:r>
    </w:p>
    <w:p w14:paraId="00000182" w14:textId="77777777" w:rsidR="00AA6856" w:rsidRDefault="00000000">
      <w:pPr>
        <w:numPr>
          <w:ilvl w:val="2"/>
          <w:numId w:val="9"/>
        </w:numPr>
        <w:pBdr>
          <w:top w:val="nil"/>
          <w:left w:val="nil"/>
          <w:bottom w:val="nil"/>
          <w:right w:val="nil"/>
          <w:between w:val="nil"/>
        </w:pBdr>
        <w:shd w:val="clear" w:color="auto" w:fill="FFFFFF"/>
        <w:spacing w:after="0" w:line="276" w:lineRule="auto"/>
        <w:ind w:left="1418" w:hanging="425"/>
        <w:jc w:val="left"/>
        <w:rPr>
          <w:color w:val="222222"/>
          <w:sz w:val="22"/>
          <w:szCs w:val="22"/>
        </w:rPr>
      </w:pPr>
      <w:r>
        <w:rPr>
          <w:color w:val="222222"/>
          <w:sz w:val="22"/>
          <w:szCs w:val="22"/>
        </w:rPr>
        <w:t>zarządzanie strefą expo (koordynacja wystawców, zabudowa lub nadzór nad zabudową, logistyka).</w:t>
      </w:r>
    </w:p>
    <w:p w14:paraId="00000183" w14:textId="77777777" w:rsidR="00AA6856" w:rsidRDefault="00000000" w:rsidP="006A3414">
      <w:pPr>
        <w:numPr>
          <w:ilvl w:val="0"/>
          <w:numId w:val="9"/>
        </w:numPr>
        <w:pBdr>
          <w:top w:val="nil"/>
          <w:left w:val="nil"/>
          <w:bottom w:val="nil"/>
          <w:right w:val="nil"/>
          <w:between w:val="nil"/>
        </w:pBdr>
        <w:shd w:val="clear" w:color="auto" w:fill="FFFFFF"/>
        <w:spacing w:after="0" w:line="276" w:lineRule="auto"/>
        <w:ind w:left="709" w:hanging="283"/>
        <w:jc w:val="left"/>
        <w:rPr>
          <w:color w:val="222222"/>
          <w:sz w:val="22"/>
          <w:szCs w:val="22"/>
        </w:rPr>
      </w:pPr>
      <w:r>
        <w:rPr>
          <w:b/>
          <w:bCs/>
          <w:color w:val="222222"/>
          <w:sz w:val="22"/>
          <w:szCs w:val="22"/>
        </w:rPr>
        <w:t>Wartość każdej usługi:</w:t>
      </w:r>
    </w:p>
    <w:p w14:paraId="00000184" w14:textId="77777777" w:rsidR="00AA6856" w:rsidRDefault="00000000">
      <w:pPr>
        <w:numPr>
          <w:ilvl w:val="1"/>
          <w:numId w:val="9"/>
        </w:numPr>
        <w:pBdr>
          <w:top w:val="nil"/>
          <w:left w:val="nil"/>
          <w:bottom w:val="nil"/>
          <w:right w:val="nil"/>
          <w:between w:val="nil"/>
        </w:pBdr>
        <w:shd w:val="clear" w:color="auto" w:fill="FFFFFF"/>
        <w:spacing w:after="0" w:line="276" w:lineRule="auto"/>
        <w:ind w:left="993" w:hanging="283"/>
        <w:jc w:val="left"/>
        <w:rPr>
          <w:color w:val="222222"/>
          <w:sz w:val="22"/>
          <w:szCs w:val="22"/>
        </w:rPr>
      </w:pPr>
      <w:r>
        <w:rPr>
          <w:color w:val="222222"/>
          <w:sz w:val="22"/>
          <w:szCs w:val="22"/>
        </w:rPr>
        <w:t>minimum 130 000,00 zł brutto.</w:t>
      </w:r>
    </w:p>
    <w:p w14:paraId="00000185" w14:textId="77777777" w:rsidR="00AA6856" w:rsidRDefault="00AA6856">
      <w:pPr>
        <w:pBdr>
          <w:top w:val="nil"/>
          <w:left w:val="nil"/>
          <w:bottom w:val="nil"/>
          <w:right w:val="nil"/>
          <w:between w:val="nil"/>
        </w:pBdr>
        <w:shd w:val="clear" w:color="auto" w:fill="FFFFFF"/>
        <w:spacing w:after="0" w:line="276" w:lineRule="auto"/>
        <w:ind w:left="993" w:firstLine="0"/>
        <w:jc w:val="left"/>
        <w:rPr>
          <w:color w:val="222222"/>
          <w:sz w:val="22"/>
          <w:szCs w:val="22"/>
        </w:rPr>
      </w:pPr>
    </w:p>
    <w:p w14:paraId="00000186" w14:textId="77777777" w:rsidR="00AA6856" w:rsidRDefault="00000000">
      <w:pPr>
        <w:pBdr>
          <w:top w:val="nil"/>
          <w:left w:val="nil"/>
          <w:bottom w:val="nil"/>
          <w:right w:val="nil"/>
          <w:between w:val="nil"/>
        </w:pBdr>
        <w:spacing w:after="0" w:line="276" w:lineRule="auto"/>
        <w:ind w:left="425" w:hanging="426"/>
        <w:rPr>
          <w:b/>
          <w:bCs/>
          <w:color w:val="000000"/>
          <w:sz w:val="22"/>
          <w:szCs w:val="22"/>
        </w:rPr>
      </w:pPr>
      <w:bookmarkStart w:id="20" w:name="_heading=h.5fdoy1g6fszj" w:colFirst="0" w:colLast="0"/>
      <w:bookmarkEnd w:id="20"/>
      <w:r>
        <w:rPr>
          <w:color w:val="000000"/>
          <w:sz w:val="22"/>
          <w:szCs w:val="22"/>
        </w:rPr>
        <w:t xml:space="preserve">        Ocena spełnienia warunku dokonana zostanie na podstawie przedstawionych przez Wykonawcę oświadczeń, dokumentów zgodnie z formułą: </w:t>
      </w:r>
      <w:r>
        <w:rPr>
          <w:b/>
          <w:bCs/>
          <w:color w:val="000000"/>
          <w:sz w:val="22"/>
          <w:szCs w:val="22"/>
        </w:rPr>
        <w:t>spełnia / nie spełnia.</w:t>
      </w:r>
    </w:p>
    <w:p w14:paraId="00000187" w14:textId="77777777" w:rsidR="00AA6856" w:rsidRDefault="00000000">
      <w:pPr>
        <w:pBdr>
          <w:top w:val="nil"/>
          <w:left w:val="nil"/>
          <w:bottom w:val="nil"/>
          <w:right w:val="nil"/>
          <w:between w:val="nil"/>
        </w:pBdr>
        <w:spacing w:after="0" w:line="276" w:lineRule="auto"/>
        <w:ind w:left="425" w:hanging="426"/>
        <w:rPr>
          <w:color w:val="000000"/>
          <w:sz w:val="22"/>
          <w:szCs w:val="22"/>
        </w:rPr>
      </w:pPr>
      <w:bookmarkStart w:id="21" w:name="_heading=h.sm546fbi0fyt" w:colFirst="0" w:colLast="0"/>
      <w:bookmarkEnd w:id="21"/>
      <w:r>
        <w:rPr>
          <w:color w:val="000000"/>
          <w:sz w:val="22"/>
          <w:szCs w:val="22"/>
        </w:rPr>
        <w:t xml:space="preserve">        </w:t>
      </w:r>
      <w:r>
        <w:rPr>
          <w:b/>
          <w:bCs/>
          <w:color w:val="000000"/>
          <w:sz w:val="22"/>
          <w:szCs w:val="22"/>
        </w:rPr>
        <w:t>Uwaga dot. świadczeń w toku:</w:t>
      </w:r>
      <w:r>
        <w:rPr>
          <w:color w:val="000000"/>
          <w:sz w:val="22"/>
          <w:szCs w:val="22"/>
        </w:rPr>
        <w:t xml:space="preserve"> W przypadku usług nadal wykonywanych (w toku), wartości oraz parametry określone w warunku muszą zostać faktycznie osiągnięte i spełnione do dnia upływu terminu składania ofert.</w:t>
      </w:r>
    </w:p>
    <w:p w14:paraId="00000188" w14:textId="77777777" w:rsidR="00AA6856" w:rsidRDefault="00AA6856">
      <w:pPr>
        <w:pBdr>
          <w:top w:val="nil"/>
          <w:left w:val="nil"/>
          <w:bottom w:val="nil"/>
          <w:right w:val="nil"/>
          <w:between w:val="nil"/>
        </w:pBdr>
        <w:spacing w:after="0" w:line="276" w:lineRule="auto"/>
        <w:ind w:left="425" w:hanging="426"/>
        <w:rPr>
          <w:b/>
          <w:bCs/>
          <w:color w:val="000000"/>
          <w:sz w:val="22"/>
          <w:szCs w:val="22"/>
        </w:rPr>
      </w:pPr>
    </w:p>
    <w:p w14:paraId="00000189" w14:textId="77777777" w:rsidR="00AA6856" w:rsidRDefault="00000000">
      <w:pPr>
        <w:spacing w:after="0" w:line="276" w:lineRule="auto"/>
        <w:ind w:left="425" w:firstLine="0"/>
        <w:rPr>
          <w:color w:val="000000"/>
          <w:sz w:val="22"/>
          <w:szCs w:val="22"/>
        </w:rPr>
      </w:pPr>
      <w:bookmarkStart w:id="22" w:name="_heading=h.zyr6z74fsxf" w:colFirst="0" w:colLast="0"/>
      <w:bookmarkEnd w:id="22"/>
      <w:r>
        <w:rPr>
          <w:color w:val="000000"/>
          <w:sz w:val="22"/>
          <w:szCs w:val="22"/>
        </w:rPr>
        <w:t xml:space="preserve">Zamawiający dopuszcza możliwość potwierdzenia spełniania warunku udziału                                  w postępowaniu w zakresie zdolności technicznej lub zawodowej za pomocą ważnego certyfikatu, o którym mowa w przepisach dotyczących certyfikacji wykonawców zamówień publicznych. Jeżeli posiadany przez Wykonawcę certyfikat potwierdza spełnianie kryteriów określonych w ust. 4, Wykonawca jest zwolniony z obowiązku szczegółowego opisywania spełniania warunku w oświadczeniu wstępnym, pod warunkiem prawidłowego wypełnienia dedykowanego pola w Części II </w:t>
      </w:r>
      <w:r>
        <w:rPr>
          <w:b/>
          <w:bCs/>
          <w:i/>
          <w:iCs/>
          <w:color w:val="1F497D"/>
          <w:sz w:val="22"/>
          <w:szCs w:val="22"/>
        </w:rPr>
        <w:t>Załącznika nr 2 do SWZ</w:t>
      </w:r>
      <w:r>
        <w:rPr>
          <w:color w:val="1F497D"/>
          <w:sz w:val="22"/>
          <w:szCs w:val="22"/>
        </w:rPr>
        <w:t xml:space="preserve"> </w:t>
      </w:r>
      <w:r>
        <w:rPr>
          <w:color w:val="000000"/>
          <w:sz w:val="22"/>
          <w:szCs w:val="22"/>
        </w:rPr>
        <w:t>(wskazanie numeru certyfikatu, wystawcy oraz adresu URL bazy danych).</w:t>
      </w:r>
    </w:p>
    <w:p w14:paraId="433E9692" w14:textId="77777777" w:rsidR="006A3414" w:rsidRDefault="006A3414">
      <w:pPr>
        <w:spacing w:after="0" w:line="276" w:lineRule="auto"/>
        <w:ind w:left="425" w:firstLine="0"/>
        <w:rPr>
          <w:color w:val="000000"/>
          <w:sz w:val="22"/>
          <w:szCs w:val="22"/>
        </w:rPr>
      </w:pPr>
    </w:p>
    <w:tbl>
      <w:tblPr>
        <w:tblStyle w:val="a7"/>
        <w:tblW w:w="8619" w:type="dxa"/>
        <w:tblInd w:w="0" w:type="dxa"/>
        <w:tblLayout w:type="fixed"/>
        <w:tblLook w:val="0400" w:firstRow="0" w:lastRow="0" w:firstColumn="0" w:lastColumn="0" w:noHBand="0" w:noVBand="1"/>
      </w:tblPr>
      <w:tblGrid>
        <w:gridCol w:w="8619"/>
      </w:tblGrid>
      <w:tr w:rsidR="00AA6856" w14:paraId="7AD840B7" w14:textId="77777777">
        <w:tc>
          <w:tcPr>
            <w:tcW w:w="8619" w:type="dxa"/>
            <w:shd w:val="clear" w:color="auto" w:fill="8DB3E2"/>
          </w:tcPr>
          <w:p w14:paraId="0000018B" w14:textId="77777777" w:rsidR="00AA6856" w:rsidRDefault="00000000">
            <w:pPr>
              <w:tabs>
                <w:tab w:val="left" w:pos="375"/>
                <w:tab w:val="left" w:pos="1232"/>
                <w:tab w:val="center" w:pos="4252"/>
              </w:tabs>
              <w:spacing w:after="0"/>
              <w:ind w:left="0" w:firstLine="0"/>
              <w:jc w:val="center"/>
              <w:rPr>
                <w:b/>
                <w:bCs/>
                <w:smallCaps/>
              </w:rPr>
            </w:pPr>
            <w:r>
              <w:rPr>
                <w:b/>
                <w:bCs/>
                <w:smallCaps/>
              </w:rPr>
              <w:t xml:space="preserve">ROZDZIAŁ 9                        </w:t>
            </w:r>
          </w:p>
          <w:p w14:paraId="0000018C" w14:textId="77777777" w:rsidR="00AA6856" w:rsidRDefault="00000000">
            <w:pPr>
              <w:tabs>
                <w:tab w:val="left" w:pos="375"/>
                <w:tab w:val="left" w:pos="1232"/>
                <w:tab w:val="center" w:pos="4252"/>
              </w:tabs>
              <w:spacing w:after="0"/>
              <w:ind w:left="0" w:firstLine="0"/>
              <w:jc w:val="center"/>
              <w:rPr>
                <w:b/>
                <w:bCs/>
                <w:smallCaps/>
                <w:sz w:val="22"/>
                <w:szCs w:val="22"/>
              </w:rPr>
            </w:pPr>
            <w:r>
              <w:rPr>
                <w:b/>
                <w:bCs/>
                <w:smallCaps/>
              </w:rPr>
              <w:t>PODMIOTOWE ŚRODKI DOWODOWE</w:t>
            </w:r>
            <w:r>
              <w:rPr>
                <w:b/>
                <w:bCs/>
                <w:smallCaps/>
                <w:sz w:val="22"/>
                <w:szCs w:val="22"/>
              </w:rPr>
              <w:t xml:space="preserve"> </w:t>
            </w:r>
          </w:p>
        </w:tc>
      </w:tr>
    </w:tbl>
    <w:p w14:paraId="0000018D" w14:textId="77777777" w:rsidR="00AA6856" w:rsidRDefault="00AA6856">
      <w:pPr>
        <w:spacing w:before="120"/>
        <w:ind w:hanging="170"/>
        <w:rPr>
          <w:sz w:val="22"/>
          <w:szCs w:val="22"/>
        </w:rPr>
      </w:pPr>
    </w:p>
    <w:p w14:paraId="0000018E" w14:textId="77777777" w:rsidR="00AA6856" w:rsidRDefault="00000000">
      <w:pPr>
        <w:numPr>
          <w:ilvl w:val="6"/>
          <w:numId w:val="32"/>
        </w:numPr>
        <w:pBdr>
          <w:top w:val="nil"/>
          <w:left w:val="nil"/>
          <w:bottom w:val="nil"/>
          <w:right w:val="nil"/>
          <w:between w:val="nil"/>
        </w:pBdr>
        <w:spacing w:after="0" w:line="276" w:lineRule="auto"/>
        <w:ind w:left="567" w:hanging="425"/>
        <w:rPr>
          <w:b/>
          <w:bCs/>
          <w:color w:val="000000"/>
          <w:sz w:val="22"/>
          <w:szCs w:val="22"/>
        </w:rPr>
      </w:pPr>
      <w:r>
        <w:rPr>
          <w:b/>
          <w:bCs/>
          <w:color w:val="000000"/>
          <w:sz w:val="22"/>
          <w:szCs w:val="22"/>
        </w:rPr>
        <w:t>Podmiotowe środki dowodowe:</w:t>
      </w:r>
    </w:p>
    <w:p w14:paraId="0000018F" w14:textId="77777777" w:rsidR="00AA6856" w:rsidRDefault="00000000">
      <w:pPr>
        <w:spacing w:after="0" w:line="276" w:lineRule="auto"/>
        <w:ind w:left="567" w:hanging="567"/>
        <w:rPr>
          <w:color w:val="000000"/>
          <w:sz w:val="22"/>
          <w:szCs w:val="22"/>
        </w:rPr>
      </w:pPr>
      <w:bookmarkStart w:id="23" w:name="_heading=h.8rm1rz9q3qy1" w:colFirst="0" w:colLast="0"/>
      <w:bookmarkEnd w:id="23"/>
      <w:r>
        <w:rPr>
          <w:b/>
          <w:bCs/>
          <w:color w:val="000000"/>
          <w:sz w:val="22"/>
          <w:szCs w:val="22"/>
        </w:rPr>
        <w:t xml:space="preserve">          </w:t>
      </w:r>
      <w:r>
        <w:rPr>
          <w:color w:val="000000"/>
          <w:sz w:val="22"/>
          <w:szCs w:val="22"/>
        </w:rPr>
        <w:t xml:space="preserve">W celu potwierdzenia spełnienia warunków udziału w postępowaniu, o których mowa                    w </w:t>
      </w:r>
      <w:r>
        <w:rPr>
          <w:b/>
          <w:bCs/>
          <w:color w:val="000000"/>
          <w:sz w:val="22"/>
          <w:szCs w:val="22"/>
        </w:rPr>
        <w:t>Rozdziale 8 ust. 4 SWZ,</w:t>
      </w:r>
      <w:r>
        <w:rPr>
          <w:color w:val="000000"/>
          <w:sz w:val="22"/>
          <w:szCs w:val="22"/>
        </w:rPr>
        <w:t xml:space="preserve"> Zamawiający przed wyborem najkorzystniejszej oferty, działając na podstawie art. 274 ust. 1 ustawy </w:t>
      </w:r>
      <w:proofErr w:type="spellStart"/>
      <w:r>
        <w:rPr>
          <w:color w:val="000000"/>
          <w:sz w:val="22"/>
          <w:szCs w:val="22"/>
        </w:rPr>
        <w:t>Pzp</w:t>
      </w:r>
      <w:proofErr w:type="spellEnd"/>
      <w:r>
        <w:rPr>
          <w:color w:val="000000"/>
          <w:sz w:val="22"/>
          <w:szCs w:val="22"/>
        </w:rPr>
        <w:t xml:space="preserve"> wezwie Wykonawcę, którego oferta została najwyżej oceniona, do złożenia w wyznaczonym terminie, nie krótszym niż                           </w:t>
      </w:r>
      <w:r>
        <w:rPr>
          <w:b/>
          <w:bCs/>
          <w:color w:val="000000"/>
          <w:sz w:val="22"/>
          <w:szCs w:val="22"/>
        </w:rPr>
        <w:t>5 (słownie: pięć)</w:t>
      </w:r>
      <w:r>
        <w:rPr>
          <w:color w:val="000000"/>
          <w:sz w:val="22"/>
          <w:szCs w:val="22"/>
        </w:rPr>
        <w:t xml:space="preserve"> dni, aktualnych na dzień złożenia następujących podmiotowych środków dowodowych:</w:t>
      </w:r>
    </w:p>
    <w:p w14:paraId="00000190" w14:textId="77777777" w:rsidR="00AA6856" w:rsidRDefault="00AA6856">
      <w:pPr>
        <w:spacing w:after="0" w:line="276" w:lineRule="auto"/>
        <w:ind w:left="567" w:hanging="567"/>
        <w:rPr>
          <w:color w:val="000000"/>
          <w:sz w:val="22"/>
          <w:szCs w:val="22"/>
        </w:rPr>
      </w:pPr>
    </w:p>
    <w:p w14:paraId="00000191" w14:textId="77777777" w:rsidR="00AA6856" w:rsidRDefault="00000000">
      <w:pPr>
        <w:numPr>
          <w:ilvl w:val="0"/>
          <w:numId w:val="8"/>
        </w:numPr>
        <w:pBdr>
          <w:top w:val="nil"/>
          <w:left w:val="nil"/>
          <w:bottom w:val="nil"/>
          <w:right w:val="nil"/>
          <w:between w:val="nil"/>
        </w:pBdr>
        <w:spacing w:after="0" w:line="276" w:lineRule="auto"/>
        <w:ind w:left="993" w:hanging="426"/>
        <w:rPr>
          <w:color w:val="000000"/>
          <w:sz w:val="22"/>
          <w:szCs w:val="22"/>
        </w:rPr>
      </w:pPr>
      <w:r>
        <w:rPr>
          <w:b/>
          <w:bCs/>
          <w:color w:val="000000"/>
          <w:sz w:val="22"/>
          <w:szCs w:val="22"/>
        </w:rPr>
        <w:t>Wykazu usług wykonanych,</w:t>
      </w:r>
      <w:r>
        <w:rPr>
          <w:color w:val="000000"/>
          <w:sz w:val="22"/>
          <w:szCs w:val="22"/>
        </w:rPr>
        <w:t xml:space="preserve"> a w przypadku świadczeń powtarzających się lub ciągłych również wykonywanych, w okresie ostatnich 3 (słownie: trzech) lat, a jeżeli okres prowadzenia działalności jest krótszy - w tym okresie,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w:t>
      </w:r>
      <w:r>
        <w:rPr>
          <w:color w:val="000000"/>
          <w:sz w:val="22"/>
          <w:szCs w:val="22"/>
        </w:rPr>
        <w:lastRenderedPageBreak/>
        <w:t xml:space="preserve">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(słownie: trzech) miesięcy – wzór  wykazu stanowi </w:t>
      </w:r>
      <w:r>
        <w:rPr>
          <w:b/>
          <w:bCs/>
          <w:i/>
          <w:iCs/>
          <w:color w:val="1F497D"/>
          <w:sz w:val="22"/>
          <w:szCs w:val="22"/>
        </w:rPr>
        <w:t>Załącznik nr 4  do SWZ</w:t>
      </w:r>
      <w:r>
        <w:rPr>
          <w:color w:val="000000"/>
          <w:sz w:val="22"/>
          <w:szCs w:val="22"/>
        </w:rPr>
        <w:t>.</w:t>
      </w:r>
    </w:p>
    <w:p w14:paraId="00000192" w14:textId="77777777" w:rsidR="00AA6856" w:rsidRDefault="00AA6856">
      <w:pPr>
        <w:spacing w:after="0" w:line="276" w:lineRule="auto"/>
        <w:ind w:left="567" w:hanging="567"/>
        <w:rPr>
          <w:sz w:val="22"/>
          <w:szCs w:val="22"/>
        </w:rPr>
      </w:pPr>
    </w:p>
    <w:p w14:paraId="00000193" w14:textId="77777777" w:rsidR="00AA6856" w:rsidRDefault="00000000">
      <w:pPr>
        <w:numPr>
          <w:ilvl w:val="0"/>
          <w:numId w:val="22"/>
        </w:numPr>
        <w:pBdr>
          <w:top w:val="nil"/>
          <w:left w:val="nil"/>
          <w:bottom w:val="nil"/>
          <w:right w:val="nil"/>
          <w:between w:val="nil"/>
        </w:pBdr>
        <w:shd w:val="clear" w:color="auto" w:fill="FFFFFF"/>
        <w:spacing w:after="0" w:line="276" w:lineRule="auto"/>
        <w:ind w:left="567" w:hanging="425"/>
        <w:rPr>
          <w:color w:val="000000"/>
          <w:sz w:val="22"/>
          <w:szCs w:val="22"/>
        </w:rPr>
      </w:pPr>
      <w:r>
        <w:rPr>
          <w:b/>
          <w:bCs/>
          <w:color w:val="000000"/>
          <w:sz w:val="22"/>
          <w:szCs w:val="22"/>
        </w:rPr>
        <w:t xml:space="preserve">Podmiotowe środki dowodowe, </w:t>
      </w:r>
      <w:r>
        <w:rPr>
          <w:color w:val="000000"/>
          <w:sz w:val="22"/>
          <w:szCs w:val="22"/>
        </w:rPr>
        <w:t xml:space="preserve">w tym oświadczenie, o którym mowa w art. 117 ust. 4 ustawy </w:t>
      </w:r>
      <w:proofErr w:type="spellStart"/>
      <w:r>
        <w:rPr>
          <w:color w:val="000000"/>
          <w:sz w:val="22"/>
          <w:szCs w:val="22"/>
        </w:rPr>
        <w:t>Pzp</w:t>
      </w:r>
      <w:proofErr w:type="spellEnd"/>
      <w:r>
        <w:rPr>
          <w:color w:val="000000"/>
          <w:sz w:val="22"/>
          <w:szCs w:val="22"/>
        </w:rPr>
        <w:t xml:space="preserve">, oraz zobowiązanie podmiotu udostępniającego zasoby o którym mowa   w art. 118 ust. 3 ustawy </w:t>
      </w:r>
      <w:proofErr w:type="spellStart"/>
      <w:r>
        <w:rPr>
          <w:color w:val="000000"/>
          <w:sz w:val="22"/>
          <w:szCs w:val="22"/>
        </w:rPr>
        <w:t>Pzp</w:t>
      </w:r>
      <w:proofErr w:type="spellEnd"/>
      <w:r>
        <w:rPr>
          <w:color w:val="000000"/>
          <w:sz w:val="22"/>
          <w:szCs w:val="22"/>
        </w:rPr>
        <w:t>, zwane dalej „zobowiązaniem podmiotu udostępniającego zasoby”, oraz pełnomocnictwo sporządza się zgodnie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00000194" w14:textId="77777777" w:rsidR="00AA6856" w:rsidRDefault="00000000">
      <w:pPr>
        <w:numPr>
          <w:ilvl w:val="0"/>
          <w:numId w:val="22"/>
        </w:numPr>
        <w:pBdr>
          <w:top w:val="nil"/>
          <w:left w:val="nil"/>
          <w:bottom w:val="nil"/>
          <w:right w:val="nil"/>
          <w:between w:val="nil"/>
        </w:pBdr>
        <w:shd w:val="clear" w:color="auto" w:fill="FFFFFF"/>
        <w:spacing w:after="0" w:line="276" w:lineRule="auto"/>
        <w:ind w:left="567" w:hanging="425"/>
        <w:rPr>
          <w:color w:val="000000"/>
          <w:sz w:val="22"/>
          <w:szCs w:val="22"/>
        </w:rPr>
      </w:pPr>
      <w:r>
        <w:rPr>
          <w:b/>
          <w:bCs/>
          <w:color w:val="000000"/>
          <w:sz w:val="22"/>
          <w:szCs w:val="22"/>
        </w:rPr>
        <w:t xml:space="preserve">Podmiotowe środki dowodowe </w:t>
      </w:r>
      <w:r>
        <w:rPr>
          <w:color w:val="000000"/>
          <w:sz w:val="22"/>
          <w:szCs w:val="22"/>
        </w:rPr>
        <w:t>oraz inne dokumenty lub oświadczenia, sporządzone                         w języku obcym przekazuje się wraz  z tłumaczeniem na język polski.</w:t>
      </w:r>
    </w:p>
    <w:p w14:paraId="00000195" w14:textId="77777777" w:rsidR="00AA6856" w:rsidRDefault="00000000">
      <w:pPr>
        <w:numPr>
          <w:ilvl w:val="0"/>
          <w:numId w:val="22"/>
        </w:numPr>
        <w:pBdr>
          <w:top w:val="nil"/>
          <w:left w:val="nil"/>
          <w:bottom w:val="nil"/>
          <w:right w:val="nil"/>
          <w:between w:val="nil"/>
        </w:pBdr>
        <w:shd w:val="clear" w:color="auto" w:fill="FFFFFF"/>
        <w:spacing w:after="0" w:line="276" w:lineRule="auto"/>
        <w:ind w:left="567" w:hanging="425"/>
        <w:rPr>
          <w:color w:val="000000"/>
          <w:sz w:val="22"/>
          <w:szCs w:val="22"/>
        </w:rPr>
      </w:pPr>
      <w:r>
        <w:rPr>
          <w:b/>
          <w:bCs/>
          <w:color w:val="000000"/>
          <w:sz w:val="22"/>
          <w:szCs w:val="22"/>
        </w:rPr>
        <w:t>Jeżeli zachodzą uzasadnione podstawy do uznania, że złożone uprzednio podmiotowe środki dowodowe nie są już aktualne</w:t>
      </w:r>
      <w:r>
        <w:rPr>
          <w:color w:val="000000"/>
          <w:sz w:val="22"/>
          <w:szCs w:val="22"/>
        </w:rPr>
        <w:t>, zamawiający może w każdym czasie wezwać wykonawcę lub wykonawców do złożenia wszystkich lub niektórych podmiotowych środków dowodowych, aktualnych na dzień ich złożenia.</w:t>
      </w:r>
    </w:p>
    <w:p w14:paraId="00000196" w14:textId="77777777" w:rsidR="00AA6856" w:rsidRDefault="00000000">
      <w:pPr>
        <w:numPr>
          <w:ilvl w:val="0"/>
          <w:numId w:val="22"/>
        </w:numPr>
        <w:pBdr>
          <w:top w:val="nil"/>
          <w:left w:val="nil"/>
          <w:bottom w:val="nil"/>
          <w:right w:val="nil"/>
          <w:between w:val="nil"/>
        </w:pBdr>
        <w:shd w:val="clear" w:color="auto" w:fill="FFFFFF"/>
        <w:spacing w:after="0" w:line="276" w:lineRule="auto"/>
        <w:ind w:left="567" w:hanging="425"/>
        <w:rPr>
          <w:color w:val="000000"/>
          <w:sz w:val="22"/>
          <w:szCs w:val="22"/>
        </w:rPr>
      </w:pPr>
      <w:bookmarkStart w:id="24" w:name="_heading=h.83weqykjuic1" w:colFirst="0" w:colLast="0"/>
      <w:bookmarkEnd w:id="24"/>
      <w:r>
        <w:rPr>
          <w:b/>
          <w:bCs/>
          <w:color w:val="000000"/>
          <w:sz w:val="22"/>
          <w:szCs w:val="22"/>
        </w:rPr>
        <w:t>Zamawiający nie wzywa do złożenia podmiotowych środków dowodowych</w:t>
      </w:r>
      <w:r>
        <w:rPr>
          <w:color w:val="000000"/>
          <w:sz w:val="22"/>
          <w:szCs w:val="22"/>
        </w:rPr>
        <w:t xml:space="preserve"> (w tym wykazu usług), jeżeli może je uzyskać za pomocą bezpłatnych i ogólnodostępnych baz danych, w szczególności rejestrów publicznych w rozumieniu ustawy z dnia 17 lutego 2005 r. o informatyzacji działalności podmiotów realizujących zadania publiczne </w:t>
      </w:r>
      <w:r>
        <w:rPr>
          <w:b/>
          <w:bCs/>
          <w:color w:val="000000"/>
          <w:sz w:val="22"/>
          <w:szCs w:val="22"/>
        </w:rPr>
        <w:t>oraz oficjalnych baz danych/rejestrów certyfikowanych wykonawców</w:t>
      </w:r>
      <w:r>
        <w:rPr>
          <w:color w:val="000000"/>
          <w:sz w:val="22"/>
          <w:szCs w:val="22"/>
        </w:rPr>
        <w:t xml:space="preserve">, o ile wykonawca wskazał w oświadczeniu, o którym mowa w art. 125 ust. 1 ustawy </w:t>
      </w:r>
      <w:proofErr w:type="spellStart"/>
      <w:r>
        <w:rPr>
          <w:color w:val="000000"/>
          <w:sz w:val="22"/>
          <w:szCs w:val="22"/>
        </w:rPr>
        <w:t>Pzp</w:t>
      </w:r>
      <w:proofErr w:type="spellEnd"/>
      <w:r>
        <w:rPr>
          <w:color w:val="000000"/>
          <w:sz w:val="22"/>
          <w:szCs w:val="22"/>
        </w:rPr>
        <w:t xml:space="preserve"> (</w:t>
      </w:r>
      <w:r>
        <w:rPr>
          <w:b/>
          <w:bCs/>
          <w:i/>
          <w:iCs/>
          <w:color w:val="1F497D"/>
          <w:sz w:val="22"/>
          <w:szCs w:val="22"/>
        </w:rPr>
        <w:t>Załącznik nr 2 do SWZ</w:t>
      </w:r>
      <w:r>
        <w:rPr>
          <w:color w:val="000000"/>
          <w:sz w:val="22"/>
          <w:szCs w:val="22"/>
        </w:rPr>
        <w:t>), dane umożliwiające dostęp do tych środków (</w:t>
      </w:r>
      <w:r>
        <w:rPr>
          <w:b/>
          <w:bCs/>
          <w:color w:val="000000"/>
          <w:sz w:val="22"/>
          <w:szCs w:val="22"/>
        </w:rPr>
        <w:t>w tym numer certyfikatu oraz właściwy adres URL</w:t>
      </w:r>
      <w:r>
        <w:rPr>
          <w:color w:val="000000"/>
          <w:sz w:val="22"/>
          <w:szCs w:val="22"/>
        </w:rPr>
        <w:t>).</w:t>
      </w:r>
    </w:p>
    <w:p w14:paraId="00000197" w14:textId="77777777" w:rsidR="00AA6856" w:rsidRDefault="00000000">
      <w:pPr>
        <w:numPr>
          <w:ilvl w:val="0"/>
          <w:numId w:val="22"/>
        </w:numPr>
        <w:pBdr>
          <w:top w:val="nil"/>
          <w:left w:val="nil"/>
          <w:bottom w:val="nil"/>
          <w:right w:val="nil"/>
          <w:between w:val="nil"/>
        </w:pBdr>
        <w:shd w:val="clear" w:color="auto" w:fill="FFFFFF"/>
        <w:spacing w:after="0" w:line="276" w:lineRule="auto"/>
        <w:ind w:left="567" w:hanging="425"/>
        <w:rPr>
          <w:color w:val="000000"/>
          <w:sz w:val="22"/>
          <w:szCs w:val="22"/>
        </w:rPr>
      </w:pPr>
      <w:r>
        <w:rPr>
          <w:b/>
          <w:bCs/>
          <w:color w:val="000000"/>
          <w:sz w:val="22"/>
          <w:szCs w:val="22"/>
        </w:rPr>
        <w:t>Jeżeli wykonawca nie złożył oświadczenia</w:t>
      </w:r>
      <w:r>
        <w:rPr>
          <w:color w:val="000000"/>
          <w:sz w:val="22"/>
          <w:szCs w:val="22"/>
        </w:rPr>
        <w:t xml:space="preserve">, o którym mowa w art. 125 ust. 1 ustawy </w:t>
      </w:r>
      <w:proofErr w:type="spellStart"/>
      <w:r>
        <w:rPr>
          <w:color w:val="000000"/>
          <w:sz w:val="22"/>
          <w:szCs w:val="22"/>
        </w:rPr>
        <w:t>Pzp</w:t>
      </w:r>
      <w:proofErr w:type="spellEnd"/>
      <w:r>
        <w:rPr>
          <w:color w:val="000000"/>
          <w:sz w:val="22"/>
          <w:szCs w:val="22"/>
        </w:rPr>
        <w:t>,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00000198" w14:textId="77777777" w:rsidR="00AA6856" w:rsidRDefault="00000000">
      <w:pPr>
        <w:numPr>
          <w:ilvl w:val="2"/>
          <w:numId w:val="21"/>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oferta wykonawcy podlega odrzuceniu bez względu na ich złożenie, uzupełnienie lub poprawienie lub </w:t>
      </w:r>
    </w:p>
    <w:p w14:paraId="00000199" w14:textId="77777777" w:rsidR="00AA6856" w:rsidRDefault="00000000">
      <w:pPr>
        <w:numPr>
          <w:ilvl w:val="2"/>
          <w:numId w:val="21"/>
        </w:numPr>
        <w:pBdr>
          <w:top w:val="nil"/>
          <w:left w:val="nil"/>
          <w:bottom w:val="nil"/>
          <w:right w:val="nil"/>
          <w:between w:val="nil"/>
        </w:pBdr>
        <w:spacing w:after="0" w:line="276" w:lineRule="auto"/>
        <w:ind w:left="993" w:hanging="426"/>
        <w:rPr>
          <w:color w:val="000000"/>
          <w:sz w:val="22"/>
          <w:szCs w:val="22"/>
        </w:rPr>
      </w:pPr>
      <w:r>
        <w:rPr>
          <w:color w:val="000000"/>
          <w:sz w:val="22"/>
          <w:szCs w:val="22"/>
        </w:rPr>
        <w:t>zachodzą przesłanki unieważnienia postępowania.</w:t>
      </w:r>
    </w:p>
    <w:p w14:paraId="0000019A" w14:textId="77777777" w:rsidR="00AA6856" w:rsidRDefault="00000000">
      <w:pPr>
        <w:numPr>
          <w:ilvl w:val="0"/>
          <w:numId w:val="22"/>
        </w:numPr>
        <w:pBdr>
          <w:top w:val="nil"/>
          <w:left w:val="nil"/>
          <w:bottom w:val="nil"/>
          <w:right w:val="nil"/>
          <w:between w:val="nil"/>
        </w:pBdr>
        <w:spacing w:after="0" w:line="276" w:lineRule="auto"/>
        <w:ind w:left="567" w:hanging="425"/>
        <w:rPr>
          <w:color w:val="000000"/>
          <w:sz w:val="22"/>
          <w:szCs w:val="22"/>
        </w:rPr>
      </w:pPr>
      <w:r>
        <w:rPr>
          <w:b/>
          <w:bCs/>
          <w:color w:val="000000"/>
          <w:sz w:val="22"/>
          <w:szCs w:val="22"/>
        </w:rPr>
        <w:t>Wykonawca składa podmiotowe środki dowodowe</w:t>
      </w:r>
      <w:r>
        <w:rPr>
          <w:color w:val="000000"/>
          <w:sz w:val="22"/>
          <w:szCs w:val="22"/>
        </w:rPr>
        <w:t xml:space="preserve"> na wezwanie, o którym mowa </w:t>
      </w:r>
      <w:r>
        <w:rPr>
          <w:color w:val="000000"/>
          <w:sz w:val="22"/>
          <w:szCs w:val="22"/>
        </w:rPr>
        <w:br/>
        <w:t>w ust. 7, aktualne na dzień ich złożenia.</w:t>
      </w:r>
    </w:p>
    <w:p w14:paraId="0000019B" w14:textId="77777777" w:rsidR="00AA6856" w:rsidRDefault="00000000">
      <w:pPr>
        <w:numPr>
          <w:ilvl w:val="0"/>
          <w:numId w:val="22"/>
        </w:numPr>
        <w:pBdr>
          <w:top w:val="nil"/>
          <w:left w:val="nil"/>
          <w:bottom w:val="nil"/>
          <w:right w:val="nil"/>
          <w:between w:val="nil"/>
        </w:pBdr>
        <w:spacing w:after="0" w:line="276" w:lineRule="auto"/>
        <w:ind w:left="567" w:hanging="425"/>
        <w:rPr>
          <w:color w:val="000000"/>
          <w:sz w:val="22"/>
          <w:szCs w:val="22"/>
        </w:rPr>
      </w:pPr>
      <w:r>
        <w:rPr>
          <w:b/>
          <w:bCs/>
          <w:color w:val="000000"/>
          <w:sz w:val="22"/>
          <w:szCs w:val="22"/>
        </w:rPr>
        <w:t xml:space="preserve">Złożenie, uzupełnienie lub poprawienie oświadczenia, </w:t>
      </w:r>
      <w:r>
        <w:rPr>
          <w:color w:val="000000"/>
          <w:sz w:val="22"/>
          <w:szCs w:val="22"/>
        </w:rPr>
        <w:t xml:space="preserve">o którym mowa w art. 125 ust. 1 ustawy </w:t>
      </w:r>
      <w:proofErr w:type="spellStart"/>
      <w:r>
        <w:rPr>
          <w:color w:val="000000"/>
          <w:sz w:val="22"/>
          <w:szCs w:val="22"/>
        </w:rPr>
        <w:t>Pzp</w:t>
      </w:r>
      <w:proofErr w:type="spellEnd"/>
      <w:r>
        <w:rPr>
          <w:color w:val="000000"/>
          <w:sz w:val="22"/>
          <w:szCs w:val="22"/>
        </w:rPr>
        <w:t>, lub podmiotowych środków dowodowych nie może służyć potwierdzeniu spełniania kryteriów selekcji.</w:t>
      </w:r>
    </w:p>
    <w:p w14:paraId="0000019C" w14:textId="77777777" w:rsidR="00AA6856" w:rsidRDefault="00000000">
      <w:pPr>
        <w:numPr>
          <w:ilvl w:val="0"/>
          <w:numId w:val="22"/>
        </w:numPr>
        <w:pBdr>
          <w:top w:val="nil"/>
          <w:left w:val="nil"/>
          <w:bottom w:val="nil"/>
          <w:right w:val="nil"/>
          <w:between w:val="nil"/>
        </w:pBdr>
        <w:spacing w:after="0" w:line="276" w:lineRule="auto"/>
        <w:ind w:left="567" w:hanging="425"/>
        <w:rPr>
          <w:color w:val="000000"/>
          <w:sz w:val="22"/>
          <w:szCs w:val="22"/>
        </w:rPr>
      </w:pPr>
      <w:r>
        <w:rPr>
          <w:b/>
          <w:bCs/>
          <w:color w:val="000000"/>
          <w:sz w:val="22"/>
          <w:szCs w:val="22"/>
        </w:rPr>
        <w:t xml:space="preserve">Zamawiający może żądać od wykonawców </w:t>
      </w:r>
      <w:r>
        <w:rPr>
          <w:color w:val="000000"/>
          <w:sz w:val="22"/>
          <w:szCs w:val="22"/>
        </w:rPr>
        <w:t xml:space="preserve">wyjaśnień dotyczących treści oświadczenia,                    o którym mowa w art. 125 ust. 1 ustawy </w:t>
      </w:r>
      <w:proofErr w:type="spellStart"/>
      <w:r>
        <w:rPr>
          <w:color w:val="000000"/>
          <w:sz w:val="22"/>
          <w:szCs w:val="22"/>
        </w:rPr>
        <w:t>Pzp</w:t>
      </w:r>
      <w:proofErr w:type="spellEnd"/>
      <w:r>
        <w:rPr>
          <w:color w:val="000000"/>
          <w:sz w:val="22"/>
          <w:szCs w:val="22"/>
        </w:rPr>
        <w:t>, lub złożonych podmiotowych środków dowodowych lub innych dokumentów lub oświadczeń składanych w postępowaniu.</w:t>
      </w:r>
    </w:p>
    <w:p w14:paraId="0000019D" w14:textId="77777777" w:rsidR="00AA6856" w:rsidRDefault="00000000">
      <w:pPr>
        <w:numPr>
          <w:ilvl w:val="0"/>
          <w:numId w:val="22"/>
        </w:numPr>
        <w:pBdr>
          <w:top w:val="nil"/>
          <w:left w:val="nil"/>
          <w:bottom w:val="nil"/>
          <w:right w:val="nil"/>
          <w:between w:val="nil"/>
        </w:pBdr>
        <w:spacing w:after="0" w:line="276" w:lineRule="auto"/>
        <w:ind w:left="567" w:hanging="567"/>
        <w:rPr>
          <w:color w:val="000000"/>
          <w:sz w:val="22"/>
          <w:szCs w:val="22"/>
        </w:rPr>
      </w:pPr>
      <w:r>
        <w:rPr>
          <w:b/>
          <w:bCs/>
          <w:color w:val="000000"/>
          <w:sz w:val="22"/>
          <w:szCs w:val="22"/>
        </w:rPr>
        <w:t xml:space="preserve">Jeżeli złożone przez wykonawcę oświadczenie, o którym mowa w art. 125 ust. 1 ustawy </w:t>
      </w:r>
      <w:proofErr w:type="spellStart"/>
      <w:r>
        <w:rPr>
          <w:b/>
          <w:bCs/>
          <w:color w:val="000000"/>
          <w:sz w:val="22"/>
          <w:szCs w:val="22"/>
        </w:rPr>
        <w:t>Pzp</w:t>
      </w:r>
      <w:proofErr w:type="spellEnd"/>
      <w:r>
        <w:rPr>
          <w:b/>
          <w:bCs/>
          <w:color w:val="000000"/>
          <w:sz w:val="22"/>
          <w:szCs w:val="22"/>
        </w:rPr>
        <w:t xml:space="preserve">, lub podmiotowe środki dowodowe </w:t>
      </w:r>
      <w:r>
        <w:rPr>
          <w:color w:val="000000"/>
          <w:sz w:val="22"/>
          <w:szCs w:val="22"/>
        </w:rPr>
        <w:t xml:space="preserve">budzą wątpliwości zamawiającego, może on zwrócić się bezpośrednio do podmiotu, który jest w posiadaniu informacji lub dokumentów </w:t>
      </w:r>
      <w:r>
        <w:rPr>
          <w:color w:val="000000"/>
          <w:sz w:val="22"/>
          <w:szCs w:val="22"/>
        </w:rPr>
        <w:lastRenderedPageBreak/>
        <w:t>istotnych w tym zakresie dla oceny spełniania przez wykonawcę warunków udziału                                   w postępowaniu, kryteriów selekcji lub braku podstaw wykluczenia, o przedstawienie takich informacji lub dokumentów.</w:t>
      </w:r>
    </w:p>
    <w:p w14:paraId="0000019E" w14:textId="77777777" w:rsidR="00AA6856" w:rsidRDefault="00AA6856">
      <w:pPr>
        <w:spacing w:before="120" w:after="0"/>
        <w:ind w:hanging="170"/>
        <w:rPr>
          <w:sz w:val="22"/>
          <w:szCs w:val="22"/>
        </w:rPr>
      </w:pPr>
    </w:p>
    <w:tbl>
      <w:tblPr>
        <w:tblStyle w:val="a8"/>
        <w:tblW w:w="8619" w:type="dxa"/>
        <w:tblInd w:w="0" w:type="dxa"/>
        <w:tblLayout w:type="fixed"/>
        <w:tblLook w:val="0400" w:firstRow="0" w:lastRow="0" w:firstColumn="0" w:lastColumn="0" w:noHBand="0" w:noVBand="1"/>
      </w:tblPr>
      <w:tblGrid>
        <w:gridCol w:w="8619"/>
      </w:tblGrid>
      <w:tr w:rsidR="00AA6856" w14:paraId="5537A890" w14:textId="77777777">
        <w:tc>
          <w:tcPr>
            <w:tcW w:w="8619" w:type="dxa"/>
            <w:shd w:val="clear" w:color="auto" w:fill="8DB3E2"/>
          </w:tcPr>
          <w:p w14:paraId="0000019F" w14:textId="77777777" w:rsidR="00AA6856" w:rsidRDefault="00000000">
            <w:pPr>
              <w:tabs>
                <w:tab w:val="left" w:pos="375"/>
                <w:tab w:val="left" w:pos="1232"/>
                <w:tab w:val="center" w:pos="4252"/>
              </w:tabs>
              <w:spacing w:after="0"/>
              <w:ind w:left="0" w:firstLine="0"/>
              <w:jc w:val="center"/>
              <w:rPr>
                <w:b/>
                <w:bCs/>
                <w:smallCaps/>
              </w:rPr>
            </w:pPr>
            <w:r>
              <w:rPr>
                <w:b/>
                <w:bCs/>
                <w:smallCaps/>
              </w:rPr>
              <w:t xml:space="preserve">ROZDZIAŁ  10                      </w:t>
            </w:r>
          </w:p>
          <w:p w14:paraId="000001A0" w14:textId="77777777" w:rsidR="00AA6856" w:rsidRDefault="00000000">
            <w:pPr>
              <w:tabs>
                <w:tab w:val="left" w:pos="375"/>
                <w:tab w:val="left" w:pos="1232"/>
                <w:tab w:val="center" w:pos="4252"/>
              </w:tabs>
              <w:spacing w:after="0"/>
              <w:ind w:left="0" w:firstLine="0"/>
              <w:jc w:val="center"/>
              <w:rPr>
                <w:b/>
                <w:bCs/>
                <w:smallCaps/>
                <w:sz w:val="22"/>
                <w:szCs w:val="22"/>
              </w:rPr>
            </w:pPr>
            <w:r>
              <w:rPr>
                <w:b/>
                <w:bCs/>
                <w:smallCaps/>
              </w:rPr>
              <w:t>WYKONAWCY WSPÓLNIE UBIEGAJĄCY SIĘ O UDZIELENIE ZAMÓWIENIA</w:t>
            </w:r>
            <w:r>
              <w:rPr>
                <w:b/>
                <w:bCs/>
                <w:smallCaps/>
                <w:sz w:val="22"/>
                <w:szCs w:val="22"/>
              </w:rPr>
              <w:t xml:space="preserve"> </w:t>
            </w:r>
          </w:p>
        </w:tc>
      </w:tr>
    </w:tbl>
    <w:p w14:paraId="000001A1" w14:textId="77777777" w:rsidR="00AA6856" w:rsidRDefault="00AA6856">
      <w:pPr>
        <w:spacing w:after="0" w:line="276" w:lineRule="auto"/>
        <w:ind w:left="567" w:hanging="567"/>
        <w:rPr>
          <w:sz w:val="22"/>
          <w:szCs w:val="22"/>
        </w:rPr>
      </w:pPr>
    </w:p>
    <w:p w14:paraId="000001A2" w14:textId="77777777" w:rsidR="00AA6856" w:rsidRDefault="00000000">
      <w:pPr>
        <w:spacing w:after="0" w:line="276" w:lineRule="auto"/>
        <w:ind w:left="0" w:firstLine="0"/>
        <w:rPr>
          <w:sz w:val="22"/>
          <w:szCs w:val="22"/>
        </w:rPr>
      </w:pPr>
      <w:r>
        <w:rPr>
          <w:sz w:val="22"/>
          <w:szCs w:val="22"/>
        </w:rPr>
        <w:t>W przypadku oferty Wykonawców wspólnie ubiegających się o udzielenie zamówienia:</w:t>
      </w:r>
    </w:p>
    <w:p w14:paraId="000001A3" w14:textId="77777777" w:rsidR="00AA6856" w:rsidRDefault="00000000">
      <w:pPr>
        <w:numPr>
          <w:ilvl w:val="1"/>
          <w:numId w:val="51"/>
        </w:numPr>
        <w:pBdr>
          <w:top w:val="nil"/>
          <w:left w:val="nil"/>
          <w:bottom w:val="nil"/>
          <w:right w:val="nil"/>
          <w:between w:val="nil"/>
        </w:pBdr>
        <w:spacing w:after="0" w:line="276" w:lineRule="auto"/>
        <w:ind w:left="567" w:hanging="567"/>
        <w:rPr>
          <w:color w:val="000000"/>
          <w:sz w:val="22"/>
          <w:szCs w:val="22"/>
        </w:rPr>
      </w:pPr>
      <w:r>
        <w:rPr>
          <w:color w:val="000000"/>
          <w:sz w:val="22"/>
          <w:szCs w:val="22"/>
        </w:rPr>
        <w:t>W Formularzu Oferty należy wskazać (nazwy) wszystkich Wykonawców wspólnie ubiegających się o udzielenie zamówienia.</w:t>
      </w:r>
    </w:p>
    <w:p w14:paraId="000001A4" w14:textId="77777777" w:rsidR="00AA6856" w:rsidRDefault="00000000">
      <w:pPr>
        <w:numPr>
          <w:ilvl w:val="1"/>
          <w:numId w:val="51"/>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  </w:t>
      </w:r>
    </w:p>
    <w:p w14:paraId="000001A5" w14:textId="77777777" w:rsidR="00AA6856" w:rsidRDefault="00000000">
      <w:pPr>
        <w:numPr>
          <w:ilvl w:val="1"/>
          <w:numId w:val="51"/>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W przypadku wspólnego ubiegania się o zamówienie przez wykonawców, oświadczenie,              o którym mowa w art. 125 ust. 1 ustawy </w:t>
      </w:r>
      <w:proofErr w:type="spellStart"/>
      <w:r>
        <w:rPr>
          <w:color w:val="000000"/>
          <w:sz w:val="22"/>
          <w:szCs w:val="22"/>
        </w:rPr>
        <w:t>Pzp</w:t>
      </w:r>
      <w:proofErr w:type="spellEnd"/>
      <w:r>
        <w:rPr>
          <w:color w:val="000000"/>
          <w:sz w:val="22"/>
          <w:szCs w:val="22"/>
        </w:rPr>
        <w:t>, składa każdy z wykonawców. Oświadczenia te potwierdzają brak podstaw wykluczenia oraz spełnianie warunków udziału                                        w postępowaniu w zakresie, w jakim każdy z wykonawców wykazuje spełnianie warunków udziału w postępowaniu.</w:t>
      </w:r>
    </w:p>
    <w:p w14:paraId="000001A6" w14:textId="77777777" w:rsidR="00AA6856" w:rsidRDefault="00000000">
      <w:pPr>
        <w:numPr>
          <w:ilvl w:val="1"/>
          <w:numId w:val="51"/>
        </w:numPr>
        <w:pBdr>
          <w:top w:val="nil"/>
          <w:left w:val="nil"/>
          <w:bottom w:val="nil"/>
          <w:right w:val="nil"/>
          <w:between w:val="nil"/>
        </w:pBdr>
        <w:spacing w:after="0" w:line="276" w:lineRule="auto"/>
        <w:ind w:left="567" w:hanging="567"/>
        <w:rPr>
          <w:color w:val="000000"/>
          <w:sz w:val="22"/>
          <w:szCs w:val="22"/>
        </w:rPr>
      </w:pPr>
      <w:r>
        <w:rPr>
          <w:color w:val="000000"/>
          <w:sz w:val="22"/>
          <w:szCs w:val="22"/>
        </w:rPr>
        <w:t>Wszyscy Wykonawcy wspólnie ubiegający się o udzielenie zamówienia będą ponosić odpowiedzialność solidarną za wykonanie umowy.</w:t>
      </w:r>
    </w:p>
    <w:p w14:paraId="000001A7" w14:textId="77777777" w:rsidR="00AA6856" w:rsidRDefault="00000000">
      <w:pPr>
        <w:numPr>
          <w:ilvl w:val="1"/>
          <w:numId w:val="51"/>
        </w:numPr>
        <w:pBdr>
          <w:top w:val="nil"/>
          <w:left w:val="nil"/>
          <w:bottom w:val="nil"/>
          <w:right w:val="nil"/>
          <w:between w:val="nil"/>
        </w:pBdr>
        <w:spacing w:after="0" w:line="276" w:lineRule="auto"/>
        <w:ind w:left="567" w:hanging="567"/>
        <w:rPr>
          <w:color w:val="000000"/>
          <w:sz w:val="22"/>
          <w:szCs w:val="22"/>
        </w:rPr>
      </w:pPr>
      <w:r>
        <w:rPr>
          <w:color w:val="000000"/>
          <w:sz w:val="22"/>
          <w:szCs w:val="22"/>
        </w:rPr>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000001A8" w14:textId="77777777" w:rsidR="00AA6856" w:rsidRDefault="00000000">
      <w:pPr>
        <w:numPr>
          <w:ilvl w:val="1"/>
          <w:numId w:val="51"/>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może w ramach odpowiedzialności solidarnej żądać wykonania umowy                    w całości przez lidera lub od wszystkich Wykonawców wspólnie ubiegających                                  się  o udzielenie zamówienia łącznie lub każdego z osobna.</w:t>
      </w:r>
    </w:p>
    <w:p w14:paraId="000001A9" w14:textId="77777777" w:rsidR="00AA6856" w:rsidRDefault="00000000">
      <w:pPr>
        <w:numPr>
          <w:ilvl w:val="1"/>
          <w:numId w:val="51"/>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informuje, o treści przepisu art. 117 ust. 3 ustawy  </w:t>
      </w:r>
      <w:proofErr w:type="spellStart"/>
      <w:r>
        <w:rPr>
          <w:color w:val="000000"/>
          <w:sz w:val="22"/>
          <w:szCs w:val="22"/>
        </w:rPr>
        <w:t>Pzp</w:t>
      </w:r>
      <w:proofErr w:type="spellEnd"/>
      <w:r>
        <w:rPr>
          <w:color w:val="000000"/>
          <w:sz w:val="22"/>
          <w:szCs w:val="22"/>
        </w:rPr>
        <w:t xml:space="preserve">, zgodnie z którym                     w odniesieniu do warunków dotyczących </w:t>
      </w:r>
      <w:r>
        <w:rPr>
          <w:b/>
          <w:bCs/>
          <w:color w:val="000000"/>
          <w:sz w:val="22"/>
          <w:szCs w:val="22"/>
        </w:rPr>
        <w:t xml:space="preserve">doświadczenia </w:t>
      </w:r>
      <w:r>
        <w:rPr>
          <w:color w:val="000000"/>
          <w:sz w:val="22"/>
          <w:szCs w:val="22"/>
        </w:rPr>
        <w:t xml:space="preserve">Wykonawcy wspólnie ubiegający się o udzielenie zamówienia mogą polegać na zdolnościach tych                                           z wykonawców, którzy wykonują </w:t>
      </w:r>
      <w:r>
        <w:rPr>
          <w:b/>
          <w:bCs/>
          <w:color w:val="000000"/>
          <w:sz w:val="22"/>
          <w:szCs w:val="22"/>
        </w:rPr>
        <w:t>usługi,</w:t>
      </w:r>
      <w:r>
        <w:rPr>
          <w:color w:val="000000"/>
          <w:sz w:val="22"/>
          <w:szCs w:val="22"/>
        </w:rPr>
        <w:t xml:space="preserve"> do realizacji których te zdolności są wymagane.</w:t>
      </w:r>
    </w:p>
    <w:p w14:paraId="000001AA" w14:textId="77777777" w:rsidR="00AA6856" w:rsidRDefault="00AA6856">
      <w:pPr>
        <w:spacing w:after="0" w:line="276" w:lineRule="auto"/>
        <w:ind w:left="567" w:hanging="567"/>
        <w:rPr>
          <w:sz w:val="22"/>
          <w:szCs w:val="22"/>
        </w:rPr>
      </w:pPr>
    </w:p>
    <w:p w14:paraId="000001AB" w14:textId="77777777" w:rsidR="00AA6856" w:rsidRDefault="00000000">
      <w:pPr>
        <w:spacing w:after="0" w:line="276" w:lineRule="auto"/>
        <w:ind w:left="567" w:hanging="567"/>
        <w:rPr>
          <w:sz w:val="22"/>
          <w:szCs w:val="22"/>
        </w:rPr>
      </w:pPr>
      <w:r>
        <w:rPr>
          <w:sz w:val="22"/>
          <w:szCs w:val="22"/>
        </w:rPr>
        <w:t xml:space="preserve">          W związku z powyższym zgodnie z art. 117 ust. 4 ustawy </w:t>
      </w:r>
      <w:proofErr w:type="spellStart"/>
      <w:r>
        <w:rPr>
          <w:sz w:val="22"/>
          <w:szCs w:val="22"/>
        </w:rPr>
        <w:t>Pzp</w:t>
      </w:r>
      <w:proofErr w:type="spellEnd"/>
      <w:r>
        <w:rPr>
          <w:sz w:val="22"/>
          <w:szCs w:val="22"/>
        </w:rPr>
        <w:t xml:space="preserve"> Wykonawcy wspólnie ubiegający się o udzielenie zamówienia są zobowiązani załączyć do oferty podmiotowy środek dowodowy w postaci oświadczenia, z którego wynika, które usługi wykonają poszczególni Wykonawcy. Wzór stosownego oświadczenia został zawarty w Formularzu Oferty </w:t>
      </w:r>
      <w:r>
        <w:rPr>
          <w:b/>
          <w:bCs/>
          <w:i/>
          <w:iCs/>
          <w:color w:val="1F497D"/>
          <w:sz w:val="22"/>
          <w:szCs w:val="22"/>
        </w:rPr>
        <w:t>(stanowiącym Załącznik nr 1 do SWZ)</w:t>
      </w:r>
      <w:r>
        <w:rPr>
          <w:color w:val="1F497D"/>
          <w:sz w:val="22"/>
          <w:szCs w:val="22"/>
        </w:rPr>
        <w:t xml:space="preserve"> </w:t>
      </w:r>
      <w:r>
        <w:rPr>
          <w:sz w:val="22"/>
          <w:szCs w:val="22"/>
        </w:rPr>
        <w:t xml:space="preserve">i Zamawiający zaleca złożyć                                          to oświadczenie właśnie w tym Formularzu. </w:t>
      </w:r>
    </w:p>
    <w:p w14:paraId="000001AC" w14:textId="77777777" w:rsidR="00AA6856" w:rsidRDefault="00AA6856">
      <w:pPr>
        <w:spacing w:after="0" w:line="276" w:lineRule="auto"/>
        <w:ind w:left="567" w:hanging="567"/>
        <w:rPr>
          <w:sz w:val="22"/>
          <w:szCs w:val="22"/>
        </w:rPr>
      </w:pPr>
    </w:p>
    <w:p w14:paraId="000001AD" w14:textId="77777777" w:rsidR="00AA6856" w:rsidRDefault="00000000">
      <w:pPr>
        <w:spacing w:after="0" w:line="276" w:lineRule="auto"/>
        <w:ind w:left="567" w:hanging="567"/>
        <w:rPr>
          <w:sz w:val="22"/>
          <w:szCs w:val="22"/>
        </w:rPr>
      </w:pPr>
      <w:r>
        <w:rPr>
          <w:sz w:val="22"/>
          <w:szCs w:val="22"/>
        </w:rPr>
        <w:t xml:space="preserve">          Obowiązek złożenia oświadczenia, o którym mowa w art. 117 ust. 4 ustawy </w:t>
      </w:r>
      <w:proofErr w:type="spellStart"/>
      <w:r>
        <w:rPr>
          <w:sz w:val="22"/>
          <w:szCs w:val="22"/>
        </w:rPr>
        <w:t>Pzp</w:t>
      </w:r>
      <w:proofErr w:type="spellEnd"/>
      <w:r>
        <w:rPr>
          <w:sz w:val="22"/>
          <w:szCs w:val="22"/>
        </w:rPr>
        <w:t xml:space="preserve"> odnosi się również do Wykonawców, prowadzących działalność w formie spółki cywilnej.</w:t>
      </w:r>
    </w:p>
    <w:p w14:paraId="000001AE" w14:textId="77777777" w:rsidR="00AA6856" w:rsidRDefault="00AA6856">
      <w:pPr>
        <w:spacing w:before="120" w:after="0"/>
        <w:ind w:hanging="170"/>
        <w:rPr>
          <w:sz w:val="22"/>
          <w:szCs w:val="22"/>
        </w:rPr>
      </w:pPr>
    </w:p>
    <w:p w14:paraId="0AA5BD3B" w14:textId="77777777" w:rsidR="006A3414" w:rsidRDefault="006A3414">
      <w:pPr>
        <w:spacing w:before="120" w:after="0"/>
        <w:ind w:hanging="170"/>
        <w:rPr>
          <w:sz w:val="22"/>
          <w:szCs w:val="22"/>
        </w:rPr>
      </w:pPr>
    </w:p>
    <w:p w14:paraId="5EE751CD" w14:textId="77777777" w:rsidR="006A3414" w:rsidRDefault="006A3414">
      <w:pPr>
        <w:spacing w:before="120" w:after="0"/>
        <w:ind w:hanging="170"/>
        <w:rPr>
          <w:sz w:val="22"/>
          <w:szCs w:val="22"/>
        </w:rPr>
      </w:pPr>
    </w:p>
    <w:p w14:paraId="2B213071" w14:textId="77777777" w:rsidR="006A3414" w:rsidRDefault="006A3414">
      <w:pPr>
        <w:spacing w:before="120" w:after="0"/>
        <w:ind w:hanging="170"/>
        <w:rPr>
          <w:sz w:val="22"/>
          <w:szCs w:val="22"/>
        </w:rPr>
      </w:pPr>
    </w:p>
    <w:p w14:paraId="0DB0DA32" w14:textId="77777777" w:rsidR="006A3414" w:rsidRDefault="006A3414">
      <w:pPr>
        <w:spacing w:before="120" w:after="0"/>
        <w:ind w:hanging="170"/>
        <w:rPr>
          <w:sz w:val="22"/>
          <w:szCs w:val="22"/>
        </w:rPr>
      </w:pPr>
    </w:p>
    <w:tbl>
      <w:tblPr>
        <w:tblStyle w:val="a9"/>
        <w:tblW w:w="8504" w:type="dxa"/>
        <w:jc w:val="center"/>
        <w:tblInd w:w="0" w:type="dxa"/>
        <w:tblLayout w:type="fixed"/>
        <w:tblLook w:val="0000" w:firstRow="0" w:lastRow="0" w:firstColumn="0" w:lastColumn="0" w:noHBand="0" w:noVBand="0"/>
      </w:tblPr>
      <w:tblGrid>
        <w:gridCol w:w="8504"/>
      </w:tblGrid>
      <w:tr w:rsidR="00AA6856" w14:paraId="534A6E5C" w14:textId="77777777">
        <w:trPr>
          <w:jc w:val="center"/>
        </w:trPr>
        <w:tc>
          <w:tcPr>
            <w:tcW w:w="8504" w:type="dxa"/>
            <w:shd w:val="clear" w:color="auto" w:fill="8DB3E2"/>
          </w:tcPr>
          <w:p w14:paraId="000001AF" w14:textId="77777777" w:rsidR="00AA6856" w:rsidRDefault="00000000">
            <w:pPr>
              <w:tabs>
                <w:tab w:val="left" w:pos="375"/>
                <w:tab w:val="left" w:pos="1232"/>
                <w:tab w:val="center" w:pos="4252"/>
              </w:tabs>
              <w:spacing w:after="0"/>
              <w:ind w:left="0" w:firstLine="0"/>
              <w:jc w:val="center"/>
              <w:rPr>
                <w:b/>
                <w:bCs/>
                <w:smallCaps/>
              </w:rPr>
            </w:pPr>
            <w:bookmarkStart w:id="25" w:name="_heading=h.hzfw45umkqpf" w:colFirst="0" w:colLast="0"/>
            <w:bookmarkEnd w:id="25"/>
            <w:r>
              <w:rPr>
                <w:b/>
                <w:bCs/>
                <w:smallCaps/>
              </w:rPr>
              <w:t>ROZDZIAŁ 11</w:t>
            </w:r>
          </w:p>
          <w:p w14:paraId="000001B0" w14:textId="77777777" w:rsidR="00AA6856" w:rsidRDefault="00000000">
            <w:pPr>
              <w:pStyle w:val="Nagwek1"/>
              <w:tabs>
                <w:tab w:val="left" w:pos="540"/>
              </w:tabs>
              <w:spacing w:before="0" w:after="0" w:line="276" w:lineRule="auto"/>
              <w:ind w:right="0"/>
              <w:jc w:val="center"/>
              <w:rPr>
                <w:color w:val="FFFFFF"/>
                <w:sz w:val="20"/>
                <w:szCs w:val="20"/>
                <w:u w:val="none"/>
              </w:rPr>
            </w:pPr>
            <w:bookmarkStart w:id="26" w:name="_heading=h.5vgkyix9uw6w" w:colFirst="0" w:colLast="0"/>
            <w:bookmarkEnd w:id="26"/>
            <w:r>
              <w:rPr>
                <w:smallCaps w:val="0"/>
                <w:sz w:val="20"/>
                <w:szCs w:val="20"/>
                <w:u w:val="none"/>
              </w:rPr>
              <w:t>INFORMACJE O ŚRODKACH KOMUNIKACJI ELEKTRONICZNEJ, PRZY UŻYCIU KTÓRYCH ZAMAWIAJĄCY BĘDZIE KOMUNIKOWAŁ SIĘ Z WYKONAWCAMI,                 ORAZ INFORMACJE O WYMAGANIACH TECHNICZNYCH I ORGANIZACYJNYCH SPORZĄDZANIA, WYSYŁANIA I ODBIERANIA KORESPONDENCJI ELEKTRONICZNEJ</w:t>
            </w:r>
          </w:p>
        </w:tc>
      </w:tr>
    </w:tbl>
    <w:p w14:paraId="000001B1" w14:textId="77777777" w:rsidR="00AA6856" w:rsidRDefault="00000000">
      <w:pPr>
        <w:pBdr>
          <w:top w:val="nil"/>
          <w:left w:val="nil"/>
          <w:bottom w:val="nil"/>
          <w:right w:val="nil"/>
          <w:between w:val="nil"/>
        </w:pBdr>
        <w:spacing w:before="120" w:after="0"/>
        <w:ind w:left="1418" w:hanging="992"/>
        <w:jc w:val="left"/>
        <w:rPr>
          <w:color w:val="4F81BD"/>
          <w:sz w:val="22"/>
          <w:szCs w:val="22"/>
        </w:rPr>
      </w:pPr>
      <w:r>
        <w:rPr>
          <w:b/>
          <w:bCs/>
          <w:color w:val="4F81BD"/>
          <w:sz w:val="22"/>
          <w:szCs w:val="22"/>
        </w:rPr>
        <w:t xml:space="preserve">                 </w:t>
      </w:r>
    </w:p>
    <w:p w14:paraId="000001B2" w14:textId="77777777" w:rsidR="00AA6856" w:rsidRDefault="00000000">
      <w:pPr>
        <w:numPr>
          <w:ilvl w:val="1"/>
          <w:numId w:val="4"/>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proofErr w:type="spellStart"/>
      <w:r>
        <w:rPr>
          <w:color w:val="000000"/>
          <w:sz w:val="22"/>
          <w:szCs w:val="22"/>
        </w:rPr>
        <w:t>Pzp</w:t>
      </w:r>
      <w:proofErr w:type="spellEnd"/>
      <w:r>
        <w:rPr>
          <w:color w:val="000000"/>
          <w:sz w:val="22"/>
          <w:szCs w:val="22"/>
        </w:rPr>
        <w:t xml:space="preserve">, odbywa się przy użyciu środków komunikacji elektronicznej. </w:t>
      </w:r>
    </w:p>
    <w:p w14:paraId="000001B3" w14:textId="77777777" w:rsidR="00AA6856" w:rsidRDefault="00000000">
      <w:p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             Przez środki komunikacji elektronicznej rozumie się środki komunikacji elektronicznej zdefiniowane w ustawie z dnia 18 lipca 2002 r. o świadczeniu usług drogą elektroniczną (Dz. U. z 2024 r. poz. 1513). </w:t>
      </w:r>
    </w:p>
    <w:p w14:paraId="000001B4" w14:textId="77777777" w:rsidR="00AA6856" w:rsidRDefault="00AA6856">
      <w:pPr>
        <w:spacing w:after="0" w:line="276" w:lineRule="auto"/>
        <w:rPr>
          <w:sz w:val="22"/>
          <w:szCs w:val="22"/>
        </w:rPr>
      </w:pPr>
    </w:p>
    <w:p w14:paraId="000001B5"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Komunikacja między Zamawiającym a Wykonawcami odbywać się będzie drogą elektroniczną przy użyciu: </w:t>
      </w:r>
    </w:p>
    <w:p w14:paraId="000001B6" w14:textId="77777777" w:rsidR="00AA6856" w:rsidRDefault="00000000">
      <w:pPr>
        <w:numPr>
          <w:ilvl w:val="2"/>
          <w:numId w:val="54"/>
        </w:numPr>
        <w:pBdr>
          <w:top w:val="nil"/>
          <w:left w:val="nil"/>
          <w:bottom w:val="nil"/>
          <w:right w:val="nil"/>
          <w:between w:val="nil"/>
        </w:pBdr>
        <w:spacing w:after="0" w:line="276" w:lineRule="auto"/>
        <w:rPr>
          <w:color w:val="000000"/>
          <w:sz w:val="22"/>
          <w:szCs w:val="22"/>
        </w:rPr>
      </w:pPr>
      <w:r>
        <w:rPr>
          <w:color w:val="000000"/>
          <w:sz w:val="22"/>
          <w:szCs w:val="22"/>
        </w:rPr>
        <w:t xml:space="preserve"> Portalu e-Zamówienia: </w:t>
      </w:r>
      <w:hyperlink r:id="rId33">
        <w:r w:rsidR="00AA6856">
          <w:rPr>
            <w:b/>
            <w:bCs/>
            <w:color w:val="000000"/>
            <w:sz w:val="22"/>
            <w:szCs w:val="22"/>
          </w:rPr>
          <w:t>https://ezamowienia.gov.pl/pl/</w:t>
        </w:r>
      </w:hyperlink>
      <w:r>
        <w:rPr>
          <w:color w:val="000000"/>
          <w:sz w:val="22"/>
          <w:szCs w:val="22"/>
        </w:rPr>
        <w:t xml:space="preserve"> </w:t>
      </w:r>
    </w:p>
    <w:p w14:paraId="000001B7" w14:textId="77777777" w:rsidR="00AA6856" w:rsidRDefault="00000000">
      <w:pPr>
        <w:numPr>
          <w:ilvl w:val="2"/>
          <w:numId w:val="54"/>
        </w:numPr>
        <w:pBdr>
          <w:top w:val="nil"/>
          <w:left w:val="nil"/>
          <w:bottom w:val="nil"/>
          <w:right w:val="nil"/>
          <w:between w:val="nil"/>
        </w:pBdr>
        <w:spacing w:after="0" w:line="276" w:lineRule="auto"/>
        <w:rPr>
          <w:color w:val="000000"/>
          <w:sz w:val="22"/>
          <w:szCs w:val="22"/>
        </w:rPr>
      </w:pPr>
      <w:r>
        <w:rPr>
          <w:color w:val="000000"/>
          <w:sz w:val="22"/>
          <w:szCs w:val="22"/>
        </w:rPr>
        <w:t xml:space="preserve"> Poczty elektronicznej:</w:t>
      </w:r>
      <w:r>
        <w:rPr>
          <w:b/>
          <w:bCs/>
          <w:color w:val="000000"/>
          <w:sz w:val="22"/>
          <w:szCs w:val="22"/>
        </w:rPr>
        <w:t xml:space="preserve">  e-mail: przetargi@araw.pl</w:t>
      </w:r>
    </w:p>
    <w:p w14:paraId="000001B8" w14:textId="77777777" w:rsidR="00AA6856" w:rsidRDefault="00AA6856">
      <w:pPr>
        <w:spacing w:after="0" w:line="276" w:lineRule="auto"/>
        <w:ind w:left="709" w:hanging="709"/>
        <w:rPr>
          <w:sz w:val="22"/>
          <w:szCs w:val="22"/>
        </w:rPr>
      </w:pPr>
    </w:p>
    <w:p w14:paraId="000001B9" w14:textId="77777777" w:rsidR="00AA6856" w:rsidRDefault="00000000">
      <w:pPr>
        <w:pBdr>
          <w:top w:val="nil"/>
          <w:left w:val="nil"/>
          <w:bottom w:val="nil"/>
          <w:right w:val="nil"/>
          <w:between w:val="nil"/>
        </w:pBdr>
        <w:spacing w:after="0" w:line="276" w:lineRule="auto"/>
        <w:ind w:left="709" w:hanging="709"/>
        <w:rPr>
          <w:b/>
          <w:bCs/>
          <w:color w:val="000000"/>
          <w:sz w:val="22"/>
          <w:szCs w:val="22"/>
        </w:rPr>
      </w:pPr>
      <w:r>
        <w:rPr>
          <w:color w:val="000000"/>
          <w:sz w:val="22"/>
          <w:szCs w:val="22"/>
        </w:rPr>
        <w:t xml:space="preserve">            Wszelkie dokumenty związane z prowadzonym postępowaniem zamieszczane będą na stronie Zamawiającego </w:t>
      </w:r>
      <w:r>
        <w:rPr>
          <w:b/>
          <w:bCs/>
          <w:color w:val="000000"/>
          <w:sz w:val="22"/>
          <w:szCs w:val="22"/>
        </w:rPr>
        <w:t xml:space="preserve">tj.:   </w:t>
      </w:r>
      <w:hyperlink r:id="rId34">
        <w:r w:rsidR="00AA6856">
          <w:rPr>
            <w:b/>
            <w:bCs/>
            <w:color w:val="000000"/>
            <w:sz w:val="22"/>
            <w:szCs w:val="22"/>
          </w:rPr>
          <w:t>https://araw.pl/</w:t>
        </w:r>
      </w:hyperlink>
      <w:r>
        <w:rPr>
          <w:b/>
          <w:bCs/>
          <w:color w:val="000000"/>
          <w:sz w:val="22"/>
          <w:szCs w:val="22"/>
        </w:rPr>
        <w:t xml:space="preserve">   oraz   </w:t>
      </w:r>
      <w:hyperlink r:id="rId35">
        <w:r w:rsidR="00AA6856">
          <w:rPr>
            <w:b/>
            <w:bCs/>
            <w:color w:val="000000"/>
            <w:sz w:val="22"/>
            <w:szCs w:val="22"/>
          </w:rPr>
          <w:t>https://bip.araw.pl/</w:t>
        </w:r>
      </w:hyperlink>
    </w:p>
    <w:p w14:paraId="000001BB" w14:textId="77777777" w:rsidR="00AA6856" w:rsidRDefault="00AA6856">
      <w:pPr>
        <w:spacing w:after="0" w:line="276" w:lineRule="auto"/>
        <w:ind w:left="0" w:firstLine="0"/>
        <w:rPr>
          <w:b/>
          <w:bCs/>
          <w:sz w:val="22"/>
          <w:szCs w:val="22"/>
        </w:rPr>
      </w:pPr>
    </w:p>
    <w:p w14:paraId="000001BC" w14:textId="77777777" w:rsidR="00AA6856" w:rsidRDefault="00000000">
      <w:pPr>
        <w:pBdr>
          <w:top w:val="nil"/>
          <w:left w:val="nil"/>
          <w:bottom w:val="nil"/>
          <w:right w:val="nil"/>
          <w:between w:val="nil"/>
        </w:pBdr>
        <w:spacing w:after="0" w:line="276" w:lineRule="auto"/>
        <w:ind w:left="709" w:firstLine="0"/>
        <w:rPr>
          <w:b/>
          <w:bCs/>
          <w:color w:val="000000"/>
          <w:sz w:val="22"/>
          <w:szCs w:val="22"/>
        </w:rPr>
      </w:pPr>
      <w:r>
        <w:rPr>
          <w:b/>
          <w:bCs/>
          <w:color w:val="000000"/>
          <w:sz w:val="22"/>
          <w:szCs w:val="22"/>
        </w:rPr>
        <w:t>Osoba odpowiedzialna do komunikowania się z Wykonawcami:</w:t>
      </w:r>
    </w:p>
    <w:p w14:paraId="000001BD" w14:textId="77777777" w:rsidR="00AA6856" w:rsidRDefault="00AA6856">
      <w:pPr>
        <w:pBdr>
          <w:top w:val="nil"/>
          <w:left w:val="nil"/>
          <w:bottom w:val="nil"/>
          <w:right w:val="nil"/>
          <w:between w:val="nil"/>
        </w:pBdr>
        <w:tabs>
          <w:tab w:val="left" w:pos="1232"/>
        </w:tabs>
        <w:spacing w:after="0" w:line="276" w:lineRule="auto"/>
        <w:ind w:left="567" w:firstLine="0"/>
        <w:rPr>
          <w:b/>
          <w:bCs/>
          <w:color w:val="000000"/>
          <w:sz w:val="22"/>
          <w:szCs w:val="22"/>
        </w:rPr>
      </w:pPr>
    </w:p>
    <w:p w14:paraId="000001BE" w14:textId="77777777" w:rsidR="00AA6856" w:rsidRDefault="00000000">
      <w:pPr>
        <w:numPr>
          <w:ilvl w:val="2"/>
          <w:numId w:val="16"/>
        </w:numPr>
        <w:pBdr>
          <w:top w:val="nil"/>
          <w:left w:val="nil"/>
          <w:bottom w:val="nil"/>
          <w:right w:val="nil"/>
          <w:between w:val="nil"/>
        </w:pBdr>
        <w:tabs>
          <w:tab w:val="left" w:pos="1134"/>
        </w:tabs>
        <w:spacing w:after="0" w:line="276" w:lineRule="auto"/>
        <w:ind w:left="1418" w:hanging="709"/>
        <w:rPr>
          <w:color w:val="000000"/>
          <w:sz w:val="22"/>
          <w:szCs w:val="22"/>
        </w:rPr>
      </w:pPr>
      <w:r>
        <w:rPr>
          <w:color w:val="000000"/>
          <w:sz w:val="22"/>
          <w:szCs w:val="22"/>
        </w:rPr>
        <w:t xml:space="preserve">imię i nazwisko: Mieszko B. Leszczyński </w:t>
      </w:r>
    </w:p>
    <w:p w14:paraId="000001BF" w14:textId="77777777" w:rsidR="00AA6856" w:rsidRDefault="00000000">
      <w:pPr>
        <w:numPr>
          <w:ilvl w:val="2"/>
          <w:numId w:val="16"/>
        </w:numPr>
        <w:pBdr>
          <w:top w:val="nil"/>
          <w:left w:val="nil"/>
          <w:bottom w:val="nil"/>
          <w:right w:val="nil"/>
          <w:between w:val="nil"/>
        </w:pBdr>
        <w:tabs>
          <w:tab w:val="left" w:pos="1134"/>
        </w:tabs>
        <w:spacing w:after="0" w:line="276" w:lineRule="auto"/>
        <w:ind w:left="1418" w:hanging="709"/>
        <w:rPr>
          <w:color w:val="000000"/>
          <w:sz w:val="22"/>
          <w:szCs w:val="22"/>
        </w:rPr>
      </w:pPr>
      <w:r>
        <w:rPr>
          <w:color w:val="000000"/>
          <w:sz w:val="22"/>
          <w:szCs w:val="22"/>
        </w:rPr>
        <w:t>telefon: +48 (71) 776 71 00 wew. 59</w:t>
      </w:r>
    </w:p>
    <w:p w14:paraId="000001C0" w14:textId="77777777" w:rsidR="00AA6856" w:rsidRDefault="00000000">
      <w:pPr>
        <w:numPr>
          <w:ilvl w:val="2"/>
          <w:numId w:val="16"/>
        </w:numPr>
        <w:pBdr>
          <w:top w:val="nil"/>
          <w:left w:val="nil"/>
          <w:bottom w:val="nil"/>
          <w:right w:val="nil"/>
          <w:between w:val="nil"/>
        </w:pBdr>
        <w:tabs>
          <w:tab w:val="left" w:pos="1134"/>
        </w:tabs>
        <w:spacing w:after="0" w:line="276" w:lineRule="auto"/>
        <w:ind w:left="1418" w:hanging="709"/>
        <w:rPr>
          <w:color w:val="000000"/>
          <w:sz w:val="22"/>
          <w:szCs w:val="22"/>
        </w:rPr>
      </w:pPr>
      <w:r>
        <w:rPr>
          <w:color w:val="000000"/>
          <w:sz w:val="22"/>
          <w:szCs w:val="22"/>
        </w:rPr>
        <w:t xml:space="preserve">adres e-mail: </w:t>
      </w:r>
      <w:hyperlink r:id="rId36">
        <w:r w:rsidR="00AA6856">
          <w:rPr>
            <w:color w:val="000000"/>
            <w:sz w:val="22"/>
            <w:szCs w:val="22"/>
          </w:rPr>
          <w:t>przetargi@araw.pl</w:t>
        </w:r>
      </w:hyperlink>
    </w:p>
    <w:p w14:paraId="000001C1" w14:textId="77777777" w:rsidR="00AA6856" w:rsidRDefault="00000000">
      <w:pPr>
        <w:numPr>
          <w:ilvl w:val="2"/>
          <w:numId w:val="16"/>
        </w:numPr>
        <w:pBdr>
          <w:top w:val="nil"/>
          <w:left w:val="nil"/>
          <w:bottom w:val="nil"/>
          <w:right w:val="nil"/>
          <w:between w:val="nil"/>
        </w:pBdr>
        <w:tabs>
          <w:tab w:val="left" w:pos="993"/>
        </w:tabs>
        <w:spacing w:after="0" w:line="276" w:lineRule="auto"/>
        <w:ind w:left="1134" w:hanging="425"/>
        <w:rPr>
          <w:color w:val="000000"/>
          <w:sz w:val="22"/>
          <w:szCs w:val="22"/>
        </w:rPr>
      </w:pPr>
      <w:r>
        <w:rPr>
          <w:color w:val="000000"/>
          <w:sz w:val="22"/>
          <w:szCs w:val="22"/>
        </w:rPr>
        <w:t xml:space="preserve">  dni i godziny osoby odpowiedzialnej do komunikowania się Wykonawcami:                             od poniedziałku do piątku, w godz.: 08.00 – 16.00. </w:t>
      </w:r>
    </w:p>
    <w:p w14:paraId="000001C2" w14:textId="77777777" w:rsidR="00AA6856" w:rsidRDefault="00AA6856">
      <w:pPr>
        <w:spacing w:after="0" w:line="276" w:lineRule="auto"/>
        <w:ind w:left="0" w:firstLine="0"/>
        <w:rPr>
          <w:sz w:val="22"/>
          <w:szCs w:val="22"/>
        </w:rPr>
      </w:pPr>
    </w:p>
    <w:p w14:paraId="000001C3" w14:textId="77777777" w:rsidR="00AA6856" w:rsidRDefault="00000000">
      <w:pPr>
        <w:numPr>
          <w:ilvl w:val="1"/>
          <w:numId w:val="4"/>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Sposób sporządzenia dokumentów elektronicznych, oświadczeń lub elektronicznych kopii dokumentów lub oświadczeń musi być zgody z wymaganiami określonymi                                                 w </w:t>
      </w:r>
      <w:r>
        <w:rPr>
          <w:color w:val="000000"/>
          <w:sz w:val="22"/>
          <w:szCs w:val="22"/>
          <w:highlight w:val="white"/>
        </w:rPr>
        <w:t>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000001C4" w14:textId="77777777" w:rsidR="00AA6856" w:rsidRDefault="00000000">
      <w:pPr>
        <w:numPr>
          <w:ilvl w:val="1"/>
          <w:numId w:val="4"/>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Zamawiający nie przewiduje sposobu komunikowania się z Wykonawcami w inny sposób niż przy użyciu środków komunikacji elektronicznej, wskazanych w SWZ. </w:t>
      </w:r>
    </w:p>
    <w:p w14:paraId="000001C5" w14:textId="77777777" w:rsidR="00AA6856" w:rsidRDefault="00000000">
      <w:pPr>
        <w:numPr>
          <w:ilvl w:val="1"/>
          <w:numId w:val="4"/>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Zamawiający nie ponosi odpowiedzialności z tytułu nieotrzymania przez Wykonawcę informacji związanych z prowadzonym postępowaniem w przypadku wskazania przez Wykonawcę w ofercie np. błędnego adresu poczty elektronicznej. </w:t>
      </w:r>
    </w:p>
    <w:p w14:paraId="000001C6" w14:textId="77777777" w:rsidR="00AA6856" w:rsidRDefault="00000000">
      <w:pPr>
        <w:numPr>
          <w:ilvl w:val="1"/>
          <w:numId w:val="4"/>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Wykonawca może w formie elektronicznej zwrócić się do Zamawiającego z wnioskiem                     o wyjaśnienie treści SWZ. </w:t>
      </w:r>
    </w:p>
    <w:p w14:paraId="000001C7" w14:textId="77777777" w:rsidR="00AA6856" w:rsidRDefault="00000000">
      <w:p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             Zamawiający niezwłocznie udzieli wyjaśnień jednak nie później niż </w:t>
      </w:r>
      <w:r>
        <w:rPr>
          <w:b/>
          <w:bCs/>
          <w:color w:val="000000"/>
          <w:sz w:val="22"/>
          <w:szCs w:val="22"/>
        </w:rPr>
        <w:t>2 (słownie: dwa)</w:t>
      </w:r>
      <w:r>
        <w:rPr>
          <w:color w:val="000000"/>
          <w:sz w:val="22"/>
          <w:szCs w:val="22"/>
        </w:rPr>
        <w:t xml:space="preserve"> dni przed upływem terminu składania ofert – pod warunkiem,   że wniosek o wyjaśnienie </w:t>
      </w:r>
      <w:r>
        <w:rPr>
          <w:color w:val="000000"/>
          <w:sz w:val="22"/>
          <w:szCs w:val="22"/>
        </w:rPr>
        <w:lastRenderedPageBreak/>
        <w:t xml:space="preserve">treści SWZ wpłynie do Zamawiającego nie później niż na </w:t>
      </w:r>
      <w:r>
        <w:rPr>
          <w:b/>
          <w:bCs/>
          <w:color w:val="000000"/>
          <w:sz w:val="22"/>
          <w:szCs w:val="22"/>
        </w:rPr>
        <w:t>4 (słownie: cztery)</w:t>
      </w:r>
      <w:r>
        <w:rPr>
          <w:color w:val="000000"/>
          <w:sz w:val="22"/>
          <w:szCs w:val="22"/>
        </w:rPr>
        <w:t xml:space="preserve"> dni przed upływem wyznaczonego terminu składania ofert i nie dotyczy udzielonych wyjaśnień.</w:t>
      </w:r>
    </w:p>
    <w:p w14:paraId="000001C8" w14:textId="77777777" w:rsidR="00AA6856" w:rsidRDefault="00000000">
      <w:pPr>
        <w:numPr>
          <w:ilvl w:val="1"/>
          <w:numId w:val="4"/>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Wnioski o wyjaśnienie treści SWZ należy przesyłać za pośrednictwem Portalu                                       e-Zamówienia </w:t>
      </w:r>
      <w:r>
        <w:rPr>
          <w:b/>
          <w:bCs/>
          <w:color w:val="000000"/>
          <w:sz w:val="22"/>
          <w:szCs w:val="22"/>
        </w:rPr>
        <w:t>(https://ezamowienia.gov.pl/pl/)</w:t>
      </w:r>
      <w:r>
        <w:rPr>
          <w:color w:val="000000"/>
          <w:sz w:val="22"/>
          <w:szCs w:val="22"/>
        </w:rPr>
        <w:t xml:space="preserve"> lub za pomocą poczty elektronicznej na adres </w:t>
      </w:r>
      <w:r>
        <w:rPr>
          <w:b/>
          <w:bCs/>
          <w:color w:val="000000"/>
          <w:sz w:val="22"/>
          <w:szCs w:val="22"/>
        </w:rPr>
        <w:t xml:space="preserve">e-mail: </w:t>
      </w:r>
      <w:hyperlink r:id="rId37">
        <w:r w:rsidR="00AA6856">
          <w:rPr>
            <w:b/>
            <w:bCs/>
            <w:color w:val="000000"/>
            <w:sz w:val="22"/>
            <w:szCs w:val="22"/>
          </w:rPr>
          <w:t>przetargi@araw.pl</w:t>
        </w:r>
      </w:hyperlink>
      <w:r>
        <w:rPr>
          <w:color w:val="000000"/>
          <w:sz w:val="22"/>
          <w:szCs w:val="22"/>
        </w:rPr>
        <w:t xml:space="preserve"> </w:t>
      </w:r>
    </w:p>
    <w:p w14:paraId="000001C9" w14:textId="77777777" w:rsidR="00AA6856" w:rsidRDefault="00000000">
      <w:p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            W temacie korespondencji należy podać numer i nazwę postępowania. Treść wniosków wraz z wyjaśnieniami Zamawiający zamieści na stronie internetowej </w:t>
      </w:r>
      <w:r>
        <w:rPr>
          <w:b/>
          <w:bCs/>
          <w:color w:val="000000"/>
          <w:sz w:val="22"/>
          <w:szCs w:val="22"/>
        </w:rPr>
        <w:t>(</w:t>
      </w:r>
      <w:hyperlink r:id="rId38">
        <w:r w:rsidR="00AA6856">
          <w:rPr>
            <w:b/>
            <w:bCs/>
            <w:color w:val="000000"/>
            <w:sz w:val="22"/>
            <w:szCs w:val="22"/>
          </w:rPr>
          <w:t>https://araw.pl/</w:t>
        </w:r>
      </w:hyperlink>
      <w:r>
        <w:rPr>
          <w:b/>
          <w:bCs/>
          <w:color w:val="000000"/>
          <w:sz w:val="22"/>
          <w:szCs w:val="22"/>
        </w:rPr>
        <w:t xml:space="preserve">  https://bip.araw.pl/ oraz https://ezamowienia.gov.pl/pl/),</w:t>
      </w:r>
      <w:r>
        <w:rPr>
          <w:color w:val="000000"/>
          <w:sz w:val="22"/>
          <w:szCs w:val="22"/>
        </w:rPr>
        <w:t xml:space="preserve"> bez ujawniania źródła wniosku. </w:t>
      </w:r>
    </w:p>
    <w:p w14:paraId="000001CA" w14:textId="77777777" w:rsidR="00AA6856" w:rsidRDefault="00000000">
      <w:pPr>
        <w:numPr>
          <w:ilvl w:val="1"/>
          <w:numId w:val="4"/>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W szczególnie uzasadnionych przypadkach Zamawiający może w każdym czasie, przed upływem terminu składania ofert zmodyfikować treść niniejszej SWZ. </w:t>
      </w:r>
    </w:p>
    <w:p w14:paraId="000001CB" w14:textId="77777777" w:rsidR="00AA6856" w:rsidRDefault="00000000">
      <w:pPr>
        <w:numPr>
          <w:ilvl w:val="1"/>
          <w:numId w:val="4"/>
        </w:numPr>
        <w:pBdr>
          <w:top w:val="nil"/>
          <w:left w:val="nil"/>
          <w:bottom w:val="nil"/>
          <w:right w:val="nil"/>
          <w:between w:val="nil"/>
        </w:pBdr>
        <w:spacing w:after="0" w:line="276" w:lineRule="auto"/>
        <w:ind w:left="709" w:hanging="567"/>
        <w:rPr>
          <w:color w:val="000000"/>
          <w:sz w:val="22"/>
          <w:szCs w:val="22"/>
        </w:rPr>
      </w:pPr>
      <w:r>
        <w:rPr>
          <w:color w:val="000000"/>
          <w:sz w:val="22"/>
          <w:szCs w:val="22"/>
        </w:rPr>
        <w:t xml:space="preserve">Każda wprowadzona przez Zamawiającego zmiana stanie się częścią SWZ. Dokonaną zmianę treści SWZ Zamawiający udostępni na stronie internetowej prowadzonego postępowania. </w:t>
      </w:r>
    </w:p>
    <w:p w14:paraId="000001CC"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Zamawiający przedłuży termin składania ofert, jeżeli w wyniku modyfikacji treści SWZ niezbędny będzie dodatkowy czas na wprowadzenie zmian w ofertach. </w:t>
      </w:r>
    </w:p>
    <w:p w14:paraId="000001CD"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Wykonawca zamierzający wziąć udział w niniejszym postępowaniu musi posiadać konto podmiotu „Wykonawca” na Platformie e-Zamówienia. Szczegółowe informacje na temat zakładania kont podmiotów oraz zasady i warunki korzystania z Platformy e-Zamówienia określa Regulamin Platformy e-Zamówienia, dostępny na stronie internetowej </w:t>
      </w:r>
      <w:r>
        <w:rPr>
          <w:b/>
          <w:bCs/>
          <w:color w:val="000000"/>
          <w:sz w:val="22"/>
          <w:szCs w:val="22"/>
        </w:rPr>
        <w:t>https://ezamowienia.gov.pl</w:t>
      </w:r>
      <w:r>
        <w:rPr>
          <w:color w:val="000000"/>
          <w:sz w:val="22"/>
          <w:szCs w:val="22"/>
        </w:rPr>
        <w:t xml:space="preserve"> oraz informacje zamieszczone w zakładce „Centrum Pomocy”.</w:t>
      </w:r>
    </w:p>
    <w:p w14:paraId="000001CE"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t>Przeglądanie i pobieranie publicznej treści dokumentacji postępowania nie wymaga posiadania konta na Platformie e-Zamówienia ani logowania.</w:t>
      </w:r>
    </w:p>
    <w:p w14:paraId="000001CF"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Komunikacja w postępowaniu, z wyłączeniem składania ofert, odbywa się drogą elektroniczną za pośrednictwem formularzy do komunikacji dostępnych w zakładce „Formularze” („Formularze do komunikacji”) lub poczty elektronicznej.                                              Za pośrednictwem „Formularzy do komunikacji” lub poczty elektronicznej odbywa się                  w szczególności przekazywanie wezwań i zawiadomień, zadawanie pytań i udzielanie odpowiedzi. Formularze do komunikacji umożliwiają również dołączenie załącznika do przesyłanej wiadomości (przycisk „dodaj załącznik”). </w:t>
      </w:r>
    </w:p>
    <w:p w14:paraId="000001D0"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Możliwość korzystania w postępowaniu z „Formularzy do komunikacji” w pełnym zakresie wymaga posiadania konta „Wykonawcy” na Platformie e - Zamówienia oraz zalogowania się na Platformie e-Zamówienia. </w:t>
      </w:r>
    </w:p>
    <w:p w14:paraId="000001D1"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Do korzystania z „Formularzy do komunikacji” służących do zadawania pytań dotyczących treści dokumentów zamówienia wystarczające jest posiadanie tzw. konta uproszczonego na Platformie e-Zamówienia. </w:t>
      </w:r>
    </w:p>
    <w:p w14:paraId="000001D2"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Wszystkie wysłane i odebrane w postępowaniu przez wykonawcę wiadomości widoczne są po zalogowaniu w podglądzie postępowania w zakładce „Komunikacja”. </w:t>
      </w:r>
    </w:p>
    <w:p w14:paraId="000001D3"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Maksymalny rozmiar plików przesyłanych za pośrednictwem „Formularzy do komunikacji” wynosi 150 MB (wielkość ta dotyczy plików przesyłanych jako załączniki do jednego formularza). </w:t>
      </w:r>
    </w:p>
    <w:p w14:paraId="000001D4"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Maksymalny łączny rozmiar plików stanowiących ofertę lub składanych wraz z ofertą                    to 250 MB. </w:t>
      </w:r>
    </w:p>
    <w:p w14:paraId="000001D5"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t xml:space="preserve">Minimalne wymagania techniczne dotyczące sprzętu używanego w celu korzystania                         z usług Platformy e-Zamówienia oraz informacje dotyczące specyfikacji połączenia określa Regulamin Platformy e-Zamówienia. </w:t>
      </w:r>
    </w:p>
    <w:p w14:paraId="000001D6" w14:textId="77777777" w:rsidR="00AA6856" w:rsidRDefault="00000000">
      <w:pPr>
        <w:numPr>
          <w:ilvl w:val="1"/>
          <w:numId w:val="4"/>
        </w:numPr>
        <w:pBdr>
          <w:top w:val="nil"/>
          <w:left w:val="nil"/>
          <w:bottom w:val="nil"/>
          <w:right w:val="nil"/>
          <w:between w:val="nil"/>
        </w:pBdr>
        <w:spacing w:after="0" w:line="276" w:lineRule="auto"/>
        <w:ind w:left="709" w:hanging="709"/>
        <w:rPr>
          <w:color w:val="000000"/>
          <w:sz w:val="22"/>
          <w:szCs w:val="22"/>
        </w:rPr>
      </w:pPr>
      <w:r>
        <w:rPr>
          <w:color w:val="000000"/>
          <w:sz w:val="22"/>
          <w:szCs w:val="22"/>
        </w:rPr>
        <w:lastRenderedPageBreak/>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Pr>
          <w:b/>
          <w:bCs/>
          <w:color w:val="000000"/>
          <w:sz w:val="22"/>
          <w:szCs w:val="22"/>
        </w:rPr>
        <w:t>https://ezamowienia.gov.pl</w:t>
      </w:r>
      <w:r>
        <w:rPr>
          <w:color w:val="000000"/>
          <w:sz w:val="22"/>
          <w:szCs w:val="22"/>
        </w:rPr>
        <w:t xml:space="preserve"> w zakładce „Zgłoś problem”.</w:t>
      </w:r>
    </w:p>
    <w:p w14:paraId="000001D7" w14:textId="77777777" w:rsidR="00AA6856" w:rsidRDefault="00AA6856">
      <w:pPr>
        <w:spacing w:after="0" w:line="276" w:lineRule="auto"/>
        <w:ind w:left="0" w:firstLine="0"/>
        <w:rPr>
          <w:sz w:val="22"/>
          <w:szCs w:val="22"/>
        </w:rPr>
      </w:pPr>
    </w:p>
    <w:tbl>
      <w:tblPr>
        <w:tblStyle w:val="aa"/>
        <w:tblW w:w="8504" w:type="dxa"/>
        <w:jc w:val="center"/>
        <w:tblInd w:w="0" w:type="dxa"/>
        <w:tblLayout w:type="fixed"/>
        <w:tblLook w:val="0000" w:firstRow="0" w:lastRow="0" w:firstColumn="0" w:lastColumn="0" w:noHBand="0" w:noVBand="0"/>
      </w:tblPr>
      <w:tblGrid>
        <w:gridCol w:w="8504"/>
      </w:tblGrid>
      <w:tr w:rsidR="00AA6856" w14:paraId="6978954A" w14:textId="77777777">
        <w:trPr>
          <w:jc w:val="center"/>
        </w:trPr>
        <w:tc>
          <w:tcPr>
            <w:tcW w:w="8504" w:type="dxa"/>
            <w:shd w:val="clear" w:color="auto" w:fill="8DB3E2"/>
            <w:vAlign w:val="center"/>
          </w:tcPr>
          <w:p w14:paraId="000001D8" w14:textId="77777777" w:rsidR="00AA6856" w:rsidRDefault="00000000">
            <w:pPr>
              <w:shd w:val="clear" w:color="auto" w:fill="8DB3E2"/>
              <w:tabs>
                <w:tab w:val="left" w:pos="1232"/>
              </w:tabs>
              <w:spacing w:after="0"/>
              <w:ind w:left="0" w:firstLine="0"/>
              <w:jc w:val="center"/>
              <w:rPr>
                <w:b/>
                <w:bCs/>
                <w:smallCaps/>
              </w:rPr>
            </w:pPr>
            <w:r>
              <w:rPr>
                <w:sz w:val="22"/>
                <w:szCs w:val="22"/>
              </w:rPr>
              <w:t xml:space="preserve"> </w:t>
            </w:r>
            <w:r>
              <w:rPr>
                <w:b/>
                <w:bCs/>
                <w:smallCaps/>
              </w:rPr>
              <w:t>ROZDZIAŁ 12</w:t>
            </w:r>
          </w:p>
          <w:p w14:paraId="000001D9" w14:textId="77777777" w:rsidR="00AA6856" w:rsidRDefault="00000000">
            <w:pPr>
              <w:shd w:val="clear" w:color="auto" w:fill="8DB3E2"/>
              <w:tabs>
                <w:tab w:val="left" w:pos="1232"/>
              </w:tabs>
              <w:spacing w:after="0"/>
              <w:ind w:left="0" w:firstLine="0"/>
              <w:jc w:val="center"/>
              <w:rPr>
                <w:b/>
                <w:bCs/>
                <w:smallCaps/>
                <w:color w:val="FFFFFF"/>
                <w:sz w:val="22"/>
                <w:szCs w:val="22"/>
              </w:rPr>
            </w:pPr>
            <w:r>
              <w:rPr>
                <w:b/>
                <w:bCs/>
                <w:smallCaps/>
              </w:rPr>
              <w:t>WYMAGANIA DOTYCZĄCE WADIUM</w:t>
            </w:r>
          </w:p>
        </w:tc>
      </w:tr>
    </w:tbl>
    <w:p w14:paraId="000001DA" w14:textId="77777777" w:rsidR="00AA6856" w:rsidRDefault="00AA6856">
      <w:pPr>
        <w:tabs>
          <w:tab w:val="left" w:pos="3528"/>
        </w:tabs>
        <w:ind w:left="0" w:firstLine="0"/>
        <w:rPr>
          <w:sz w:val="22"/>
          <w:szCs w:val="22"/>
        </w:rPr>
      </w:pPr>
    </w:p>
    <w:p w14:paraId="000001DB" w14:textId="77777777" w:rsidR="00AA6856" w:rsidRDefault="00000000">
      <w:pPr>
        <w:numPr>
          <w:ilvl w:val="1"/>
          <w:numId w:val="12"/>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Zamawiający wymaga wniesienia wadium w wysokości: </w:t>
      </w:r>
      <w:r>
        <w:rPr>
          <w:b/>
          <w:bCs/>
          <w:color w:val="000000"/>
          <w:sz w:val="22"/>
          <w:szCs w:val="22"/>
        </w:rPr>
        <w:t xml:space="preserve">4 838,92 złotych (słownie: </w:t>
      </w:r>
    </w:p>
    <w:p w14:paraId="000001DC" w14:textId="77777777" w:rsidR="00AA6856" w:rsidRDefault="00000000">
      <w:pPr>
        <w:pBdr>
          <w:top w:val="nil"/>
          <w:left w:val="nil"/>
          <w:bottom w:val="nil"/>
          <w:right w:val="nil"/>
          <w:between w:val="nil"/>
        </w:pBdr>
        <w:spacing w:after="0" w:line="276" w:lineRule="auto"/>
        <w:ind w:left="426" w:firstLine="0"/>
        <w:rPr>
          <w:color w:val="000000"/>
          <w:sz w:val="22"/>
          <w:szCs w:val="22"/>
        </w:rPr>
      </w:pPr>
      <w:r>
        <w:rPr>
          <w:b/>
          <w:bCs/>
          <w:color w:val="000000"/>
          <w:sz w:val="22"/>
          <w:szCs w:val="22"/>
        </w:rPr>
        <w:t>cztery tysiące osiemset trzydzieści osiem złotych dziewięćdziesiąt dwa grosze).</w:t>
      </w:r>
    </w:p>
    <w:p w14:paraId="000001DD" w14:textId="77777777" w:rsidR="00AA6856" w:rsidRDefault="00000000">
      <w:pPr>
        <w:numPr>
          <w:ilvl w:val="1"/>
          <w:numId w:val="12"/>
        </w:numPr>
        <w:pBdr>
          <w:top w:val="nil"/>
          <w:left w:val="nil"/>
          <w:bottom w:val="nil"/>
          <w:right w:val="nil"/>
          <w:between w:val="nil"/>
        </w:pBdr>
        <w:spacing w:after="0" w:line="276" w:lineRule="auto"/>
        <w:ind w:left="284" w:hanging="284"/>
        <w:rPr>
          <w:color w:val="000000"/>
          <w:sz w:val="22"/>
          <w:szCs w:val="22"/>
        </w:rPr>
      </w:pPr>
      <w:r>
        <w:rPr>
          <w:color w:val="000000"/>
          <w:sz w:val="22"/>
          <w:szCs w:val="22"/>
        </w:rPr>
        <w:t xml:space="preserve">  Wadium może być wniesione w jednej lub kilku następujących formach:</w:t>
      </w:r>
    </w:p>
    <w:p w14:paraId="000001DE" w14:textId="77777777" w:rsidR="00AA6856" w:rsidRDefault="00000000">
      <w:pPr>
        <w:numPr>
          <w:ilvl w:val="2"/>
          <w:numId w:val="12"/>
        </w:numPr>
        <w:pBdr>
          <w:top w:val="nil"/>
          <w:left w:val="nil"/>
          <w:bottom w:val="nil"/>
          <w:right w:val="nil"/>
          <w:between w:val="nil"/>
        </w:pBdr>
        <w:spacing w:after="0" w:line="276" w:lineRule="auto"/>
        <w:ind w:left="851" w:hanging="425"/>
        <w:rPr>
          <w:color w:val="000000"/>
          <w:sz w:val="22"/>
          <w:szCs w:val="22"/>
        </w:rPr>
      </w:pPr>
      <w:r>
        <w:rPr>
          <w:color w:val="000000"/>
          <w:sz w:val="22"/>
          <w:szCs w:val="22"/>
        </w:rPr>
        <w:t>pieniądzu;</w:t>
      </w:r>
    </w:p>
    <w:p w14:paraId="000001DF" w14:textId="77777777" w:rsidR="00AA6856" w:rsidRDefault="00000000">
      <w:pPr>
        <w:numPr>
          <w:ilvl w:val="2"/>
          <w:numId w:val="12"/>
        </w:numPr>
        <w:pBdr>
          <w:top w:val="nil"/>
          <w:left w:val="nil"/>
          <w:bottom w:val="nil"/>
          <w:right w:val="nil"/>
          <w:between w:val="nil"/>
        </w:pBdr>
        <w:spacing w:after="0" w:line="276" w:lineRule="auto"/>
        <w:ind w:left="851" w:hanging="425"/>
        <w:rPr>
          <w:color w:val="000000"/>
          <w:sz w:val="22"/>
          <w:szCs w:val="22"/>
        </w:rPr>
      </w:pPr>
      <w:r>
        <w:rPr>
          <w:color w:val="000000"/>
          <w:sz w:val="22"/>
          <w:szCs w:val="22"/>
        </w:rPr>
        <w:t>gwarancjach bankowych;</w:t>
      </w:r>
    </w:p>
    <w:p w14:paraId="000001E0" w14:textId="77777777" w:rsidR="00AA6856" w:rsidRDefault="00000000">
      <w:pPr>
        <w:numPr>
          <w:ilvl w:val="2"/>
          <w:numId w:val="12"/>
        </w:numPr>
        <w:pBdr>
          <w:top w:val="nil"/>
          <w:left w:val="nil"/>
          <w:bottom w:val="nil"/>
          <w:right w:val="nil"/>
          <w:between w:val="nil"/>
        </w:pBdr>
        <w:spacing w:after="0" w:line="276" w:lineRule="auto"/>
        <w:ind w:left="851" w:hanging="425"/>
        <w:rPr>
          <w:color w:val="000000"/>
          <w:sz w:val="22"/>
          <w:szCs w:val="22"/>
        </w:rPr>
      </w:pPr>
      <w:r>
        <w:rPr>
          <w:color w:val="000000"/>
          <w:sz w:val="22"/>
          <w:szCs w:val="22"/>
        </w:rPr>
        <w:t>gwarancjach ubezpieczeniowych;</w:t>
      </w:r>
    </w:p>
    <w:p w14:paraId="000001E1" w14:textId="77777777" w:rsidR="00AA6856" w:rsidRDefault="00000000">
      <w:pPr>
        <w:numPr>
          <w:ilvl w:val="2"/>
          <w:numId w:val="12"/>
        </w:numPr>
        <w:pBdr>
          <w:top w:val="nil"/>
          <w:left w:val="nil"/>
          <w:bottom w:val="nil"/>
          <w:right w:val="nil"/>
          <w:between w:val="nil"/>
        </w:pBdr>
        <w:spacing w:after="0" w:line="276" w:lineRule="auto"/>
        <w:ind w:left="851" w:hanging="425"/>
        <w:rPr>
          <w:color w:val="000000"/>
          <w:sz w:val="22"/>
          <w:szCs w:val="22"/>
        </w:rPr>
      </w:pPr>
      <w:r>
        <w:rPr>
          <w:color w:val="000000"/>
          <w:sz w:val="22"/>
          <w:szCs w:val="22"/>
        </w:rPr>
        <w:t>poręczeniach udzielanych przez podmioty, o których mowa w art. 6b ust. 5 pkt 2 ustawy z dnia 9 listopada 2000 r. o utworzeniu Polskiej Agencji Rozwoju Przedsiębiorczości.</w:t>
      </w:r>
    </w:p>
    <w:p w14:paraId="000001E2" w14:textId="77777777" w:rsidR="00AA6856" w:rsidRDefault="00000000">
      <w:pPr>
        <w:numPr>
          <w:ilvl w:val="1"/>
          <w:numId w:val="12"/>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Wadium w formie pieniężnej należy wnieść przelewem na rachunek bankowy   Zamawiającego:  </w:t>
      </w:r>
      <w:r>
        <w:rPr>
          <w:b/>
          <w:bCs/>
          <w:color w:val="000000"/>
          <w:sz w:val="22"/>
          <w:szCs w:val="22"/>
        </w:rPr>
        <w:t xml:space="preserve">84 1020 5226 0000 6202 0763 8770 </w:t>
      </w:r>
      <w:r>
        <w:rPr>
          <w:color w:val="000000"/>
          <w:sz w:val="22"/>
          <w:szCs w:val="22"/>
        </w:rPr>
        <w:t>z dopiskiem – wadium dotyczy postępowania, którego przedmiotem jest:</w:t>
      </w:r>
      <w:r>
        <w:rPr>
          <w:b/>
          <w:bCs/>
          <w:color w:val="000000"/>
          <w:sz w:val="22"/>
          <w:szCs w:val="22"/>
        </w:rPr>
        <w:t xml:space="preserve"> Usługa polegająca na organizacji wydarzenia pod nazwą </w:t>
      </w:r>
      <w:proofErr w:type="spellStart"/>
      <w:r>
        <w:rPr>
          <w:b/>
          <w:bCs/>
          <w:color w:val="000000"/>
          <w:sz w:val="22"/>
          <w:szCs w:val="22"/>
        </w:rPr>
        <w:t>Made</w:t>
      </w:r>
      <w:proofErr w:type="spellEnd"/>
      <w:r>
        <w:rPr>
          <w:b/>
          <w:bCs/>
          <w:color w:val="000000"/>
          <w:sz w:val="22"/>
          <w:szCs w:val="22"/>
        </w:rPr>
        <w:t xml:space="preserve"> in </w:t>
      </w:r>
      <w:proofErr w:type="spellStart"/>
      <w:r>
        <w:rPr>
          <w:b/>
          <w:bCs/>
          <w:color w:val="000000"/>
          <w:sz w:val="22"/>
          <w:szCs w:val="22"/>
        </w:rPr>
        <w:t>Wroclaw</w:t>
      </w:r>
      <w:proofErr w:type="spellEnd"/>
      <w:r>
        <w:rPr>
          <w:color w:val="000000"/>
          <w:sz w:val="22"/>
          <w:szCs w:val="22"/>
        </w:rPr>
        <w:t xml:space="preserve"> -</w:t>
      </w:r>
      <w:r>
        <w:rPr>
          <w:b/>
          <w:bCs/>
          <w:color w:val="000000"/>
          <w:sz w:val="22"/>
          <w:szCs w:val="22"/>
        </w:rPr>
        <w:t xml:space="preserve"> Znak sprawy: ZP/TP/08/2026/ARAWSA.</w:t>
      </w:r>
    </w:p>
    <w:p w14:paraId="000001E3" w14:textId="66449F84" w:rsidR="00AA6856" w:rsidRDefault="00000000">
      <w:pPr>
        <w:numPr>
          <w:ilvl w:val="1"/>
          <w:numId w:val="12"/>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Wadium musi być wniesione najpóźniej do wyznaczonego terminu składania ofert,                          tj. </w:t>
      </w:r>
      <w:r>
        <w:rPr>
          <w:b/>
          <w:bCs/>
          <w:color w:val="000000"/>
          <w:sz w:val="22"/>
          <w:szCs w:val="22"/>
        </w:rPr>
        <w:t xml:space="preserve">do dnia </w:t>
      </w:r>
      <w:r w:rsidR="00291F56">
        <w:rPr>
          <w:b/>
          <w:bCs/>
          <w:sz w:val="22"/>
          <w:szCs w:val="22"/>
        </w:rPr>
        <w:t>05 sierpnia</w:t>
      </w:r>
      <w:r>
        <w:rPr>
          <w:b/>
          <w:bCs/>
          <w:color w:val="000000"/>
          <w:sz w:val="22"/>
          <w:szCs w:val="22"/>
        </w:rPr>
        <w:t xml:space="preserve"> 2026 r., do godz. 09:00.</w:t>
      </w:r>
    </w:p>
    <w:p w14:paraId="000001E4" w14:textId="77777777" w:rsidR="00AA6856" w:rsidRDefault="00000000">
      <w:pPr>
        <w:numPr>
          <w:ilvl w:val="1"/>
          <w:numId w:val="12"/>
        </w:numPr>
        <w:pBdr>
          <w:top w:val="nil"/>
          <w:left w:val="nil"/>
          <w:bottom w:val="nil"/>
          <w:right w:val="nil"/>
          <w:between w:val="nil"/>
        </w:pBdr>
        <w:spacing w:after="0" w:line="276" w:lineRule="auto"/>
        <w:ind w:left="426" w:hanging="426"/>
        <w:rPr>
          <w:color w:val="000000"/>
          <w:sz w:val="22"/>
          <w:szCs w:val="22"/>
        </w:rPr>
      </w:pPr>
      <w:r>
        <w:rPr>
          <w:color w:val="000000"/>
          <w:sz w:val="22"/>
          <w:szCs w:val="22"/>
        </w:rPr>
        <w:t>Wadium wniesione w pieniądzu będzie skuteczne, jeżeli w podanym wyżej terminie zostanie zaksięgowane na rachunku bankowym Zamawiającego.</w:t>
      </w:r>
    </w:p>
    <w:p w14:paraId="000001E5" w14:textId="77777777" w:rsidR="00AA6856" w:rsidRDefault="00000000">
      <w:pPr>
        <w:numPr>
          <w:ilvl w:val="1"/>
          <w:numId w:val="12"/>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 przypadku wniesienia wadium w formie pieniężnej (przelew na konto) należy dołączyć do oferty potwierdzenie dokonania przelewu na konto Zamawiającego  wskazane                                   w ust. 3. </w:t>
      </w:r>
    </w:p>
    <w:p w14:paraId="000001E6" w14:textId="77777777" w:rsidR="00AA6856" w:rsidRDefault="00000000">
      <w:pPr>
        <w:numPr>
          <w:ilvl w:val="1"/>
          <w:numId w:val="12"/>
        </w:numPr>
        <w:pBdr>
          <w:top w:val="nil"/>
          <w:left w:val="nil"/>
          <w:bottom w:val="nil"/>
          <w:right w:val="nil"/>
          <w:between w:val="nil"/>
        </w:pBdr>
        <w:spacing w:after="0" w:line="276" w:lineRule="auto"/>
        <w:ind w:left="426" w:hanging="426"/>
        <w:rPr>
          <w:color w:val="000000"/>
          <w:sz w:val="22"/>
          <w:szCs w:val="22"/>
        </w:rPr>
      </w:pPr>
      <w:r>
        <w:rPr>
          <w:color w:val="000000"/>
          <w:sz w:val="22"/>
          <w:szCs w:val="22"/>
        </w:rPr>
        <w:t>Jeżeli wadium jest wnoszone w formie gwarancji lub poręczenia, o których mowa                                w ust. 2 pkt 2 –4.  Wykonawca przekazuje Zamawiającemu gwarancję lub poręczenie,                         w postaci elektronicznej.</w:t>
      </w:r>
      <w:r>
        <w:rPr>
          <w:color w:val="000000"/>
          <w:sz w:val="24"/>
          <w:szCs w:val="24"/>
        </w:rPr>
        <w:t xml:space="preserve"> </w:t>
      </w:r>
    </w:p>
    <w:p w14:paraId="000001E7" w14:textId="77777777" w:rsidR="00AA6856" w:rsidRDefault="00000000">
      <w:pPr>
        <w:numPr>
          <w:ilvl w:val="1"/>
          <w:numId w:val="12"/>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Z treści gwarancji (poręczenia) musi jednoznacznie wynikać, jaki jest sposób reprezentacji Gwaranta. Gwarancja musi być podpisana przez upoważnionego (upełnomocnionego) przedstawiciela Gwaranta. Z treści gwarancji winno wynikać bezwarunkowe, na każde pisemne żądanie zgłoszone przez Zamawiającego w terminie związania ofertą, zobowiązanie Gwaranta do wypłaty Zamawiającemu pełnej kwoty wadium w okolicznościach określonych w art. 98 ust. 6 ustawy </w:t>
      </w:r>
      <w:proofErr w:type="spellStart"/>
      <w:r>
        <w:rPr>
          <w:color w:val="000000"/>
          <w:sz w:val="22"/>
          <w:szCs w:val="22"/>
        </w:rPr>
        <w:t>Pzp</w:t>
      </w:r>
      <w:proofErr w:type="spellEnd"/>
      <w:r>
        <w:rPr>
          <w:color w:val="000000"/>
          <w:sz w:val="22"/>
          <w:szCs w:val="22"/>
        </w:rPr>
        <w:t>.</w:t>
      </w:r>
    </w:p>
    <w:p w14:paraId="000001E8" w14:textId="77777777" w:rsidR="00AA6856" w:rsidRDefault="00000000">
      <w:pPr>
        <w:numPr>
          <w:ilvl w:val="1"/>
          <w:numId w:val="12"/>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 Zamawiający zwróci albo zatrzyma wadium na zasadach określonych w art. 98 ustawy </w:t>
      </w:r>
      <w:proofErr w:type="spellStart"/>
      <w:r>
        <w:rPr>
          <w:color w:val="000000"/>
          <w:sz w:val="22"/>
          <w:szCs w:val="22"/>
        </w:rPr>
        <w:t>Pzp</w:t>
      </w:r>
      <w:proofErr w:type="spellEnd"/>
      <w:r>
        <w:rPr>
          <w:color w:val="000000"/>
          <w:sz w:val="22"/>
          <w:szCs w:val="22"/>
        </w:rPr>
        <w:t>.</w:t>
      </w:r>
    </w:p>
    <w:p w14:paraId="000001E9" w14:textId="77777777" w:rsidR="00AA6856" w:rsidRDefault="00AA6856">
      <w:pPr>
        <w:tabs>
          <w:tab w:val="left" w:pos="3528"/>
        </w:tabs>
        <w:ind w:left="0" w:firstLine="0"/>
        <w:rPr>
          <w:sz w:val="22"/>
          <w:szCs w:val="22"/>
        </w:rPr>
      </w:pPr>
    </w:p>
    <w:tbl>
      <w:tblPr>
        <w:tblStyle w:val="ab"/>
        <w:tblW w:w="8504" w:type="dxa"/>
        <w:jc w:val="center"/>
        <w:tblInd w:w="0" w:type="dxa"/>
        <w:tblLayout w:type="fixed"/>
        <w:tblLook w:val="0000" w:firstRow="0" w:lastRow="0" w:firstColumn="0" w:lastColumn="0" w:noHBand="0" w:noVBand="0"/>
      </w:tblPr>
      <w:tblGrid>
        <w:gridCol w:w="8504"/>
      </w:tblGrid>
      <w:tr w:rsidR="00AA6856" w14:paraId="520417DD" w14:textId="77777777">
        <w:trPr>
          <w:trHeight w:val="440"/>
          <w:jc w:val="center"/>
        </w:trPr>
        <w:tc>
          <w:tcPr>
            <w:tcW w:w="8504" w:type="dxa"/>
            <w:shd w:val="clear" w:color="auto" w:fill="8DB3E2"/>
            <w:vAlign w:val="center"/>
          </w:tcPr>
          <w:p w14:paraId="000001EA" w14:textId="77777777" w:rsidR="00AA6856" w:rsidRDefault="00000000">
            <w:pPr>
              <w:tabs>
                <w:tab w:val="left" w:pos="1232"/>
              </w:tabs>
              <w:spacing w:after="0"/>
              <w:ind w:left="0" w:firstLine="0"/>
              <w:jc w:val="center"/>
              <w:rPr>
                <w:b/>
                <w:bCs/>
                <w:smallCaps/>
              </w:rPr>
            </w:pPr>
            <w:r>
              <w:rPr>
                <w:b/>
                <w:bCs/>
                <w:smallCaps/>
              </w:rPr>
              <w:t xml:space="preserve">    ROZDZIAŁ 13</w:t>
            </w:r>
          </w:p>
          <w:p w14:paraId="000001EB" w14:textId="77777777" w:rsidR="00AA6856" w:rsidRDefault="00000000">
            <w:pPr>
              <w:tabs>
                <w:tab w:val="left" w:pos="1232"/>
              </w:tabs>
              <w:spacing w:after="0"/>
              <w:ind w:left="0" w:firstLine="0"/>
              <w:jc w:val="center"/>
              <w:rPr>
                <w:b/>
                <w:bCs/>
                <w:smallCaps/>
                <w:color w:val="FFFFFF"/>
                <w:sz w:val="22"/>
                <w:szCs w:val="22"/>
              </w:rPr>
            </w:pPr>
            <w:r>
              <w:rPr>
                <w:b/>
                <w:bCs/>
                <w:smallCaps/>
              </w:rPr>
              <w:t>TERMIN ZWIĄZANIA OFERTĄ</w:t>
            </w:r>
          </w:p>
        </w:tc>
      </w:tr>
    </w:tbl>
    <w:p w14:paraId="000001EC" w14:textId="77777777" w:rsidR="00AA6856" w:rsidRDefault="00AA6856">
      <w:pPr>
        <w:pBdr>
          <w:top w:val="nil"/>
          <w:left w:val="nil"/>
          <w:bottom w:val="nil"/>
          <w:right w:val="nil"/>
          <w:between w:val="nil"/>
        </w:pBdr>
        <w:spacing w:after="0" w:line="276" w:lineRule="auto"/>
        <w:ind w:hanging="170"/>
        <w:rPr>
          <w:color w:val="000000"/>
          <w:sz w:val="22"/>
          <w:szCs w:val="22"/>
        </w:rPr>
      </w:pPr>
    </w:p>
    <w:p w14:paraId="000001ED" w14:textId="0EC882B8" w:rsidR="00AA6856" w:rsidRDefault="00000000">
      <w:pPr>
        <w:numPr>
          <w:ilvl w:val="0"/>
          <w:numId w:val="30"/>
        </w:numPr>
        <w:shd w:val="clear" w:color="auto" w:fill="FFFFFF"/>
        <w:spacing w:after="0" w:line="276" w:lineRule="auto"/>
        <w:ind w:left="426" w:hanging="426"/>
        <w:rPr>
          <w:color w:val="0A0A0A"/>
          <w:sz w:val="22"/>
          <w:szCs w:val="22"/>
        </w:rPr>
      </w:pPr>
      <w:r>
        <w:rPr>
          <w:color w:val="0A0A0A"/>
          <w:sz w:val="22"/>
          <w:szCs w:val="22"/>
        </w:rPr>
        <w:t xml:space="preserve">Wykonawca </w:t>
      </w:r>
      <w:r w:rsidRPr="008E601A">
        <w:rPr>
          <w:color w:val="0A0A0A"/>
          <w:sz w:val="22"/>
          <w:szCs w:val="22"/>
        </w:rPr>
        <w:t>pozostaje związany złożoną ofertą przez okres </w:t>
      </w:r>
      <w:r w:rsidRPr="008E601A">
        <w:rPr>
          <w:b/>
          <w:bCs/>
          <w:color w:val="0A0A0A"/>
          <w:sz w:val="22"/>
          <w:szCs w:val="22"/>
        </w:rPr>
        <w:t>30 dni</w:t>
      </w:r>
      <w:r w:rsidRPr="008E601A">
        <w:rPr>
          <w:color w:val="0A0A0A"/>
          <w:sz w:val="22"/>
          <w:szCs w:val="22"/>
        </w:rPr>
        <w:t xml:space="preserve">. </w:t>
      </w:r>
      <w:r w:rsidRPr="008E601A">
        <w:rPr>
          <w:b/>
          <w:bCs/>
          <w:sz w:val="22"/>
          <w:szCs w:val="22"/>
          <w:u w:val="single"/>
        </w:rPr>
        <w:t>przez okres 30 (słownie: trzydziestu) dni</w:t>
      </w:r>
      <w:r w:rsidRPr="008E601A">
        <w:rPr>
          <w:sz w:val="22"/>
          <w:szCs w:val="22"/>
        </w:rPr>
        <w:t xml:space="preserve"> </w:t>
      </w:r>
      <w:r w:rsidRPr="008E601A">
        <w:rPr>
          <w:b/>
          <w:bCs/>
          <w:sz w:val="22"/>
          <w:szCs w:val="22"/>
        </w:rPr>
        <w:t xml:space="preserve">od dnia </w:t>
      </w:r>
      <w:r w:rsidR="008E601A" w:rsidRPr="008E601A">
        <w:rPr>
          <w:b/>
          <w:bCs/>
          <w:sz w:val="22"/>
          <w:szCs w:val="22"/>
        </w:rPr>
        <w:t>05 sierpnia</w:t>
      </w:r>
      <w:r w:rsidRPr="008E601A">
        <w:rPr>
          <w:b/>
          <w:bCs/>
          <w:sz w:val="22"/>
          <w:szCs w:val="22"/>
        </w:rPr>
        <w:t xml:space="preserve"> 2026 r. do dnia </w:t>
      </w:r>
      <w:r w:rsidR="008E601A" w:rsidRPr="008E601A">
        <w:rPr>
          <w:b/>
          <w:bCs/>
          <w:sz w:val="22"/>
          <w:szCs w:val="22"/>
        </w:rPr>
        <w:t xml:space="preserve">03 września </w:t>
      </w:r>
      <w:r w:rsidRPr="008E601A">
        <w:rPr>
          <w:b/>
          <w:bCs/>
          <w:sz w:val="22"/>
          <w:szCs w:val="22"/>
        </w:rPr>
        <w:t xml:space="preserve"> 2026 r. </w:t>
      </w:r>
      <w:r w:rsidRPr="008E601A">
        <w:rPr>
          <w:color w:val="0A0A0A"/>
          <w:sz w:val="22"/>
          <w:szCs w:val="22"/>
        </w:rPr>
        <w:t>Bieg terminu związania ofertą rozpoczyna się wraz z upływem terminu składania ofert, przy czym pierwszym dniem terminu związania ofertą jest dzień, w którym upływa termin składania ofert.</w:t>
      </w:r>
    </w:p>
    <w:p w14:paraId="000001EE" w14:textId="77777777" w:rsidR="00AA6856" w:rsidRDefault="00000000">
      <w:pPr>
        <w:numPr>
          <w:ilvl w:val="0"/>
          <w:numId w:val="30"/>
        </w:numPr>
        <w:shd w:val="clear" w:color="auto" w:fill="FFFFFF"/>
        <w:spacing w:after="0" w:line="276" w:lineRule="auto"/>
        <w:ind w:left="426" w:hanging="426"/>
        <w:rPr>
          <w:color w:val="0A0A0A"/>
          <w:sz w:val="22"/>
          <w:szCs w:val="22"/>
        </w:rPr>
      </w:pPr>
      <w:r>
        <w:rPr>
          <w:color w:val="0A0A0A"/>
          <w:sz w:val="22"/>
          <w:szCs w:val="22"/>
        </w:rPr>
        <w:lastRenderedPageBreak/>
        <w:t xml:space="preserve">W przypadku gdy wybór najkorzystniejszej oferty nie nastąpi przed upływem terminu związania ofertą, o którym mowa w ust. 1, Zamawiający przed upływem tego terminu zwraca się jednokrotnie do Wykonawców o wyrażenie zgody na przedłużenie terminu o wskazywany przez niego okres, nie dłuższy niż kolejne </w:t>
      </w:r>
      <w:r>
        <w:rPr>
          <w:b/>
          <w:bCs/>
          <w:color w:val="0A0A0A"/>
          <w:sz w:val="22"/>
          <w:szCs w:val="22"/>
        </w:rPr>
        <w:t>30</w:t>
      </w:r>
      <w:r>
        <w:rPr>
          <w:color w:val="0A0A0A"/>
          <w:sz w:val="22"/>
          <w:szCs w:val="22"/>
        </w:rPr>
        <w:t> </w:t>
      </w:r>
      <w:r>
        <w:rPr>
          <w:b/>
          <w:bCs/>
          <w:sz w:val="22"/>
          <w:szCs w:val="22"/>
        </w:rPr>
        <w:t>(słownie: trzydzieści) dni.</w:t>
      </w:r>
    </w:p>
    <w:p w14:paraId="000001EF" w14:textId="77777777" w:rsidR="00AA6856" w:rsidRDefault="00000000">
      <w:pPr>
        <w:numPr>
          <w:ilvl w:val="0"/>
          <w:numId w:val="30"/>
        </w:numPr>
        <w:shd w:val="clear" w:color="auto" w:fill="FFFFFF"/>
        <w:spacing w:after="0" w:line="276" w:lineRule="auto"/>
        <w:ind w:left="426" w:hanging="426"/>
        <w:rPr>
          <w:color w:val="0A0A0A"/>
          <w:sz w:val="22"/>
          <w:szCs w:val="22"/>
        </w:rPr>
      </w:pPr>
      <w:r>
        <w:rPr>
          <w:color w:val="0A0A0A"/>
          <w:sz w:val="22"/>
          <w:szCs w:val="22"/>
        </w:rPr>
        <w:t>Przedłużenie terminu związania ofertą, o którym mowa w ust. 2, wymaga złożenia przez Wykonawcę oświadczenia o wyrażeniu zgody na przedłużenie terminu związania ofertą w formie elektronicznej lub w postaci elektronicznej opatrzonej podpisem zaufanym lub podpisem osobistym (zależnie od wartości zamówienia).</w:t>
      </w:r>
    </w:p>
    <w:p w14:paraId="000001F0" w14:textId="77777777" w:rsidR="00AA6856" w:rsidRDefault="00000000">
      <w:pPr>
        <w:numPr>
          <w:ilvl w:val="0"/>
          <w:numId w:val="30"/>
        </w:numPr>
        <w:shd w:val="clear" w:color="auto" w:fill="FFFFFF"/>
        <w:spacing w:after="0" w:line="276" w:lineRule="auto"/>
        <w:ind w:left="426" w:hanging="426"/>
        <w:rPr>
          <w:color w:val="0A0A0A"/>
          <w:sz w:val="22"/>
          <w:szCs w:val="22"/>
        </w:rPr>
      </w:pPr>
      <w:r>
        <w:rPr>
          <w:color w:val="0A0A0A"/>
          <w:sz w:val="22"/>
          <w:szCs w:val="22"/>
        </w:rPr>
        <w:t>Przedłużenie terminu związania ofertą, o którym mowa w ust. 2, następuje wraz z przedłużeniem okresu ważności wadium albo, jeżeli nie jest to możliwe, z wniesieniem nowego wadium na przedłużony okres związania ofertą. Jeżeli przedłużenie terminu związania ofertą dokonywane jest po wyborze najkorzystniejszej oferty, obowiązek przedłużenia ważności wadium lub wniesienia nowego wadium dotyczy jedynie Wykonawcy, którego oferta została wybrana jako najkorzystniejsza.</w:t>
      </w:r>
    </w:p>
    <w:p w14:paraId="000001F1" w14:textId="77777777" w:rsidR="00AA6856" w:rsidRDefault="00AA6856">
      <w:pPr>
        <w:spacing w:after="0"/>
        <w:ind w:hanging="170"/>
        <w:rPr>
          <w:sz w:val="22"/>
          <w:szCs w:val="22"/>
        </w:rPr>
      </w:pPr>
    </w:p>
    <w:tbl>
      <w:tblPr>
        <w:tblStyle w:val="ac"/>
        <w:tblW w:w="8504" w:type="dxa"/>
        <w:jc w:val="center"/>
        <w:tblInd w:w="0" w:type="dxa"/>
        <w:tblLayout w:type="fixed"/>
        <w:tblLook w:val="0000" w:firstRow="0" w:lastRow="0" w:firstColumn="0" w:lastColumn="0" w:noHBand="0" w:noVBand="0"/>
      </w:tblPr>
      <w:tblGrid>
        <w:gridCol w:w="8504"/>
      </w:tblGrid>
      <w:tr w:rsidR="00AA6856" w14:paraId="02146D47" w14:textId="77777777">
        <w:trPr>
          <w:trHeight w:val="495"/>
          <w:jc w:val="center"/>
        </w:trPr>
        <w:tc>
          <w:tcPr>
            <w:tcW w:w="8504" w:type="dxa"/>
            <w:shd w:val="clear" w:color="auto" w:fill="8DB3E2"/>
            <w:vAlign w:val="center"/>
          </w:tcPr>
          <w:p w14:paraId="000001F2" w14:textId="77777777" w:rsidR="00AA6856" w:rsidRDefault="00000000">
            <w:pPr>
              <w:tabs>
                <w:tab w:val="left" w:pos="1232"/>
              </w:tabs>
              <w:spacing w:after="0"/>
              <w:ind w:left="0" w:firstLine="0"/>
              <w:jc w:val="center"/>
              <w:rPr>
                <w:b/>
                <w:bCs/>
                <w:smallCaps/>
              </w:rPr>
            </w:pPr>
            <w:r>
              <w:rPr>
                <w:b/>
                <w:bCs/>
                <w:smallCaps/>
              </w:rPr>
              <w:t>ROZDZIAŁ 14</w:t>
            </w:r>
          </w:p>
          <w:p w14:paraId="000001F3" w14:textId="77777777" w:rsidR="00AA6856" w:rsidRDefault="00000000">
            <w:pPr>
              <w:tabs>
                <w:tab w:val="left" w:pos="1232"/>
              </w:tabs>
              <w:spacing w:after="0"/>
              <w:ind w:left="0" w:firstLine="0"/>
              <w:jc w:val="center"/>
              <w:rPr>
                <w:b/>
                <w:bCs/>
                <w:smallCaps/>
                <w:sz w:val="22"/>
                <w:szCs w:val="22"/>
              </w:rPr>
            </w:pPr>
            <w:r>
              <w:rPr>
                <w:b/>
                <w:bCs/>
                <w:smallCaps/>
              </w:rPr>
              <w:t>OPIS SPOSOBU PRZYGOTOWANIA OFERT</w:t>
            </w:r>
          </w:p>
        </w:tc>
      </w:tr>
    </w:tbl>
    <w:p w14:paraId="000001F4" w14:textId="77777777" w:rsidR="00AA6856" w:rsidRDefault="00AA6856">
      <w:pPr>
        <w:spacing w:after="0" w:line="276" w:lineRule="auto"/>
        <w:ind w:left="0" w:firstLine="0"/>
        <w:rPr>
          <w:sz w:val="22"/>
          <w:szCs w:val="22"/>
        </w:rPr>
      </w:pPr>
    </w:p>
    <w:p w14:paraId="000001F5" w14:textId="77777777" w:rsidR="00AA6856" w:rsidRDefault="00000000">
      <w:pPr>
        <w:spacing w:after="0" w:line="276" w:lineRule="auto"/>
        <w:ind w:left="0" w:firstLine="0"/>
        <w:rPr>
          <w:sz w:val="22"/>
          <w:szCs w:val="22"/>
        </w:rPr>
      </w:pPr>
      <w:r>
        <w:rPr>
          <w:sz w:val="22"/>
          <w:szCs w:val="22"/>
        </w:rPr>
        <w:t>Wykonawca jest zobowiązany do przygotowania oferty zgodnie z wymogami Specyfikacji Warunków Zamówienia oraz ustawy Prawo zamówień publicznych.</w:t>
      </w:r>
    </w:p>
    <w:p w14:paraId="000001F6" w14:textId="77777777" w:rsidR="00AA6856" w:rsidRDefault="00AA6856">
      <w:pPr>
        <w:spacing w:after="0" w:line="276" w:lineRule="auto"/>
        <w:ind w:left="0" w:firstLine="0"/>
        <w:rPr>
          <w:sz w:val="22"/>
          <w:szCs w:val="22"/>
        </w:rPr>
      </w:pPr>
    </w:p>
    <w:p w14:paraId="000001F7" w14:textId="77777777" w:rsidR="00AA6856" w:rsidRDefault="00000000">
      <w:pPr>
        <w:numPr>
          <w:ilvl w:val="0"/>
          <w:numId w:val="58"/>
        </w:numPr>
        <w:pBdr>
          <w:top w:val="nil"/>
          <w:left w:val="nil"/>
          <w:bottom w:val="nil"/>
          <w:right w:val="nil"/>
          <w:between w:val="nil"/>
        </w:pBdr>
        <w:spacing w:after="0" w:line="276" w:lineRule="auto"/>
        <w:ind w:left="567" w:hanging="567"/>
        <w:rPr>
          <w:sz w:val="22"/>
          <w:szCs w:val="22"/>
        </w:rPr>
      </w:pPr>
      <w:r>
        <w:rPr>
          <w:b/>
          <w:bCs/>
          <w:color w:val="000000"/>
          <w:sz w:val="22"/>
          <w:szCs w:val="22"/>
        </w:rPr>
        <w:t>Wymagania podstawowe</w:t>
      </w:r>
      <w:r>
        <w:rPr>
          <w:color w:val="000000"/>
          <w:sz w:val="22"/>
          <w:szCs w:val="22"/>
        </w:rPr>
        <w:t>:</w:t>
      </w:r>
    </w:p>
    <w:p w14:paraId="000001F8" w14:textId="77777777" w:rsidR="00AA6856" w:rsidRDefault="00000000">
      <w:pPr>
        <w:numPr>
          <w:ilvl w:val="2"/>
          <w:numId w:val="28"/>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Każdy Wykonawca może złożyć </w:t>
      </w:r>
      <w:r>
        <w:rPr>
          <w:color w:val="000000"/>
          <w:sz w:val="22"/>
          <w:szCs w:val="22"/>
          <w:u w:val="single"/>
        </w:rPr>
        <w:t>tylko jedną ofertę</w:t>
      </w:r>
      <w:r>
        <w:rPr>
          <w:color w:val="000000"/>
          <w:sz w:val="22"/>
          <w:szCs w:val="22"/>
        </w:rPr>
        <w:t>.</w:t>
      </w:r>
    </w:p>
    <w:p w14:paraId="000001F9" w14:textId="77777777" w:rsidR="00AA6856" w:rsidRDefault="00000000">
      <w:pPr>
        <w:numPr>
          <w:ilvl w:val="2"/>
          <w:numId w:val="28"/>
        </w:numPr>
        <w:pBdr>
          <w:top w:val="nil"/>
          <w:left w:val="nil"/>
          <w:bottom w:val="nil"/>
          <w:right w:val="nil"/>
          <w:between w:val="nil"/>
        </w:pBdr>
        <w:spacing w:after="0" w:line="276" w:lineRule="auto"/>
        <w:ind w:left="993" w:hanging="426"/>
        <w:rPr>
          <w:color w:val="000000"/>
          <w:sz w:val="22"/>
          <w:szCs w:val="22"/>
        </w:rPr>
      </w:pPr>
      <w:r>
        <w:rPr>
          <w:color w:val="000000"/>
          <w:sz w:val="22"/>
          <w:szCs w:val="22"/>
        </w:rPr>
        <w:t>Oferta powinna być sporządzona w języku polskim.</w:t>
      </w:r>
    </w:p>
    <w:p w14:paraId="000001FA" w14:textId="77777777" w:rsidR="00AA6856" w:rsidRDefault="00000000">
      <w:pPr>
        <w:numPr>
          <w:ilvl w:val="2"/>
          <w:numId w:val="28"/>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Zgodnie z  art. 63 ust. 2 ustawy </w:t>
      </w:r>
      <w:proofErr w:type="spellStart"/>
      <w:r>
        <w:rPr>
          <w:color w:val="000000"/>
          <w:sz w:val="22"/>
          <w:szCs w:val="22"/>
        </w:rPr>
        <w:t>Pzp</w:t>
      </w:r>
      <w:proofErr w:type="spellEnd"/>
      <w:r>
        <w:rPr>
          <w:color w:val="000000"/>
          <w:sz w:val="22"/>
          <w:szCs w:val="22"/>
        </w:rPr>
        <w:t xml:space="preserve"> w niniejszym postępowaniu </w:t>
      </w:r>
      <w:r>
        <w:rPr>
          <w:color w:val="000000"/>
          <w:sz w:val="22"/>
          <w:szCs w:val="22"/>
          <w:highlight w:val="white"/>
        </w:rPr>
        <w:t xml:space="preserve"> o udzielenie zamówienia Ofertę, oświadczenie, o którym mowa w art. 125 ust. 1 ustawy </w:t>
      </w:r>
      <w:proofErr w:type="spellStart"/>
      <w:r>
        <w:rPr>
          <w:color w:val="000000"/>
          <w:sz w:val="22"/>
          <w:szCs w:val="22"/>
          <w:highlight w:val="white"/>
        </w:rPr>
        <w:t>Pzp</w:t>
      </w:r>
      <w:proofErr w:type="spellEnd"/>
      <w:r>
        <w:rPr>
          <w:color w:val="000000"/>
          <w:sz w:val="22"/>
          <w:szCs w:val="22"/>
          <w:highlight w:val="white"/>
        </w:rPr>
        <w:t xml:space="preserve">, składa się, </w:t>
      </w:r>
      <w:r>
        <w:rPr>
          <w:b/>
          <w:bCs/>
          <w:color w:val="000000"/>
          <w:sz w:val="22"/>
          <w:szCs w:val="22"/>
          <w:highlight w:val="white"/>
        </w:rPr>
        <w:t>pod rygorem nieważności, w formie elektronicznej lub w postaci elektronicznej opatrzonej podpisem zaufanym lub podpisem osobistym</w:t>
      </w:r>
      <w:r>
        <w:rPr>
          <w:color w:val="000000"/>
          <w:sz w:val="22"/>
          <w:szCs w:val="22"/>
          <w:highlight w:val="white"/>
        </w:rPr>
        <w:t>.</w:t>
      </w:r>
    </w:p>
    <w:p w14:paraId="000001FB" w14:textId="77777777" w:rsidR="00AA6856" w:rsidRDefault="00000000">
      <w:pPr>
        <w:pBdr>
          <w:top w:val="nil"/>
          <w:left w:val="nil"/>
          <w:bottom w:val="nil"/>
          <w:right w:val="nil"/>
          <w:between w:val="nil"/>
        </w:pBdr>
        <w:spacing w:after="0" w:line="276" w:lineRule="auto"/>
        <w:ind w:left="1418" w:hanging="425"/>
        <w:rPr>
          <w:color w:val="000000"/>
          <w:sz w:val="22"/>
          <w:szCs w:val="22"/>
          <w:highlight w:val="white"/>
        </w:rPr>
      </w:pPr>
      <w:r>
        <w:rPr>
          <w:color w:val="000000"/>
          <w:sz w:val="22"/>
          <w:szCs w:val="22"/>
          <w:highlight w:val="white"/>
        </w:rPr>
        <w:t xml:space="preserve">Przepis przewiduje więc trzy sposoby złożenia oferty </w:t>
      </w:r>
      <w:r>
        <w:rPr>
          <w:b/>
          <w:bCs/>
          <w:color w:val="000000"/>
          <w:sz w:val="22"/>
          <w:szCs w:val="22"/>
          <w:highlight w:val="white"/>
        </w:rPr>
        <w:t>w trybie podstawowym:</w:t>
      </w:r>
    </w:p>
    <w:p w14:paraId="000001FC" w14:textId="77777777" w:rsidR="00AA6856" w:rsidRDefault="00000000">
      <w:pPr>
        <w:numPr>
          <w:ilvl w:val="0"/>
          <w:numId w:val="48"/>
        </w:numPr>
        <w:pBdr>
          <w:top w:val="nil"/>
          <w:left w:val="nil"/>
          <w:bottom w:val="nil"/>
          <w:right w:val="nil"/>
          <w:between w:val="nil"/>
        </w:pBdr>
        <w:spacing w:after="0" w:line="276" w:lineRule="auto"/>
        <w:ind w:left="1418" w:hanging="425"/>
        <w:rPr>
          <w:color w:val="000000"/>
          <w:sz w:val="22"/>
          <w:szCs w:val="22"/>
        </w:rPr>
      </w:pPr>
      <w:r>
        <w:rPr>
          <w:b/>
          <w:bCs/>
          <w:color w:val="000000"/>
          <w:sz w:val="22"/>
          <w:szCs w:val="22"/>
        </w:rPr>
        <w:t>Forma elektroniczna</w:t>
      </w:r>
      <w:r>
        <w:rPr>
          <w:color w:val="000000"/>
          <w:sz w:val="22"/>
          <w:szCs w:val="22"/>
        </w:rPr>
        <w:t xml:space="preserve"> – czyli zgodnie z art. 78 </w:t>
      </w:r>
      <w:r>
        <w:rPr>
          <w:color w:val="000000"/>
          <w:sz w:val="22"/>
          <w:szCs w:val="22"/>
          <w:vertAlign w:val="superscript"/>
        </w:rPr>
        <w:t>1</w:t>
      </w:r>
      <w:r>
        <w:rPr>
          <w:color w:val="000000"/>
          <w:sz w:val="22"/>
          <w:szCs w:val="22"/>
        </w:rPr>
        <w:t xml:space="preserve"> </w:t>
      </w:r>
      <w:r>
        <w:rPr>
          <w:b/>
          <w:bCs/>
          <w:color w:val="000000"/>
          <w:sz w:val="22"/>
          <w:szCs w:val="22"/>
          <w:highlight w:val="white"/>
        </w:rPr>
        <w:t>§ </w:t>
      </w:r>
      <w:r>
        <w:rPr>
          <w:color w:val="000000"/>
          <w:sz w:val="22"/>
          <w:szCs w:val="22"/>
          <w:highlight w:val="white"/>
        </w:rPr>
        <w:t>1</w:t>
      </w:r>
      <w:r>
        <w:rPr>
          <w:b/>
          <w:bCs/>
          <w:color w:val="000000"/>
          <w:sz w:val="22"/>
          <w:szCs w:val="22"/>
          <w:highlight w:val="white"/>
        </w:rPr>
        <w:t xml:space="preserve"> </w:t>
      </w:r>
      <w:r>
        <w:rPr>
          <w:color w:val="000000"/>
          <w:sz w:val="22"/>
          <w:szCs w:val="22"/>
          <w:highlight w:val="white"/>
        </w:rPr>
        <w:t>Kodeksu cywilnego wystarczające jest złożenie oświadczenia woli w postaci elektronicznej                      i opatrzenie go kwalifikowanym podpisem elektronicznym;</w:t>
      </w:r>
    </w:p>
    <w:p w14:paraId="000001FD" w14:textId="77777777" w:rsidR="00AA6856" w:rsidRDefault="00000000">
      <w:pPr>
        <w:numPr>
          <w:ilvl w:val="0"/>
          <w:numId w:val="48"/>
        </w:numPr>
        <w:pBdr>
          <w:top w:val="nil"/>
          <w:left w:val="nil"/>
          <w:bottom w:val="nil"/>
          <w:right w:val="nil"/>
          <w:between w:val="nil"/>
        </w:pBdr>
        <w:spacing w:after="0" w:line="276" w:lineRule="auto"/>
        <w:ind w:left="1418" w:hanging="425"/>
        <w:rPr>
          <w:color w:val="000000"/>
          <w:sz w:val="22"/>
          <w:szCs w:val="22"/>
        </w:rPr>
      </w:pPr>
      <w:r>
        <w:rPr>
          <w:b/>
          <w:bCs/>
          <w:color w:val="000000"/>
          <w:sz w:val="22"/>
          <w:szCs w:val="22"/>
        </w:rPr>
        <w:t>Postać elektroniczna opatrzona podpisem zaufanym</w:t>
      </w:r>
      <w:r>
        <w:rPr>
          <w:color w:val="000000"/>
          <w:sz w:val="22"/>
          <w:szCs w:val="22"/>
        </w:rPr>
        <w:t xml:space="preserve"> – czyli plik                           w jakimkolwiek formacie opatrzony podpisem, który można wygenerować, korzystając z platformy e - PUAP;</w:t>
      </w:r>
    </w:p>
    <w:p w14:paraId="000001FE" w14:textId="77777777" w:rsidR="00AA6856" w:rsidRDefault="00000000">
      <w:pPr>
        <w:numPr>
          <w:ilvl w:val="0"/>
          <w:numId w:val="48"/>
        </w:numPr>
        <w:pBdr>
          <w:top w:val="nil"/>
          <w:left w:val="nil"/>
          <w:bottom w:val="nil"/>
          <w:right w:val="nil"/>
          <w:between w:val="nil"/>
        </w:pBdr>
        <w:spacing w:after="0" w:line="276" w:lineRule="auto"/>
        <w:ind w:left="1418" w:hanging="425"/>
        <w:rPr>
          <w:color w:val="000000"/>
          <w:sz w:val="22"/>
          <w:szCs w:val="22"/>
        </w:rPr>
      </w:pPr>
      <w:r>
        <w:rPr>
          <w:b/>
          <w:bCs/>
          <w:color w:val="000000"/>
          <w:sz w:val="22"/>
          <w:szCs w:val="22"/>
        </w:rPr>
        <w:t>Postać elektroniczna opatrzona podpisem osobistym</w:t>
      </w:r>
      <w:r>
        <w:rPr>
          <w:color w:val="000000"/>
          <w:sz w:val="22"/>
          <w:szCs w:val="22"/>
        </w:rPr>
        <w:t xml:space="preserve"> – czyli plik                             w jakimkolwiek akceptowalnym formacie opatrzony podpisem umieszczonym w e - dowodzie (dokumencie wyposażonym w warstwę elektroniczną, w którą wprowadzany jest podpis mający charakter podpisu zaawansowanego).</w:t>
      </w:r>
    </w:p>
    <w:p w14:paraId="000001FF" w14:textId="77777777" w:rsidR="00AA6856" w:rsidRDefault="00000000">
      <w:pPr>
        <w:numPr>
          <w:ilvl w:val="2"/>
          <w:numId w:val="28"/>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Oferty, oświadczenia, o których mowa w art. 125 ust. 1 ustawy </w:t>
      </w:r>
      <w:proofErr w:type="spellStart"/>
      <w:r>
        <w:rPr>
          <w:color w:val="000000"/>
          <w:sz w:val="22"/>
          <w:szCs w:val="22"/>
        </w:rPr>
        <w:t>Pzp</w:t>
      </w:r>
      <w:proofErr w:type="spellEnd"/>
      <w:r>
        <w:rPr>
          <w:color w:val="000000"/>
          <w:sz w:val="22"/>
          <w:szCs w:val="22"/>
        </w:rPr>
        <w:t xml:space="preserve">, podmiotowe środki dowodowe, w tym oświadczenie, o którym mowa w art. 117 ust. 4 ustawy </w:t>
      </w:r>
      <w:proofErr w:type="spellStart"/>
      <w:r>
        <w:rPr>
          <w:color w:val="000000"/>
          <w:sz w:val="22"/>
          <w:szCs w:val="22"/>
        </w:rPr>
        <w:t>Pzp</w:t>
      </w:r>
      <w:proofErr w:type="spellEnd"/>
      <w:r>
        <w:rPr>
          <w:color w:val="000000"/>
          <w:sz w:val="22"/>
          <w:szCs w:val="22"/>
        </w:rPr>
        <w:t xml:space="preserve">, oraz zobowiązanie podmiotu udostępniającego zasoby, o którym mowa w art. 118 ust. 3 ustawy </w:t>
      </w:r>
      <w:proofErr w:type="spellStart"/>
      <w:r>
        <w:rPr>
          <w:color w:val="000000"/>
          <w:sz w:val="22"/>
          <w:szCs w:val="22"/>
        </w:rPr>
        <w:t>Pzp</w:t>
      </w:r>
      <w:proofErr w:type="spellEnd"/>
      <w:r>
        <w:rPr>
          <w:color w:val="000000"/>
          <w:sz w:val="22"/>
          <w:szCs w:val="22"/>
        </w:rPr>
        <w:t xml:space="preserve">, zwane dalej „zobowiązaniem podmiotu udostępniającego zasoby”, pełnomocnictwo, sporządza się w postaci elektronicznej, w formatach danych określonych w przepisach wydanych na podstawie art. 18 ustawy z dnia 17 lutego 2005 r. o informatyzacji działalności podmiotów realizujących zadania publiczne </w:t>
      </w:r>
      <w:r>
        <w:rPr>
          <w:color w:val="000000"/>
          <w:sz w:val="22"/>
          <w:szCs w:val="22"/>
          <w:highlight w:val="white"/>
        </w:rPr>
        <w:t> (</w:t>
      </w:r>
      <w:proofErr w:type="spellStart"/>
      <w:r>
        <w:rPr>
          <w:color w:val="000000"/>
          <w:sz w:val="22"/>
          <w:szCs w:val="22"/>
          <w:highlight w:val="white"/>
        </w:rPr>
        <w:t>t.j</w:t>
      </w:r>
      <w:proofErr w:type="spellEnd"/>
      <w:r>
        <w:rPr>
          <w:color w:val="000000"/>
          <w:sz w:val="22"/>
          <w:szCs w:val="22"/>
          <w:highlight w:val="white"/>
        </w:rPr>
        <w:t>. Dz. U. z 2024 r. poz. 1557</w:t>
      </w:r>
      <w:r>
        <w:rPr>
          <w:color w:val="333333"/>
          <w:sz w:val="22"/>
          <w:szCs w:val="22"/>
          <w:highlight w:val="white"/>
        </w:rPr>
        <w:t>)</w:t>
      </w:r>
      <w:r>
        <w:rPr>
          <w:color w:val="000000"/>
          <w:sz w:val="22"/>
          <w:szCs w:val="22"/>
        </w:rPr>
        <w:t xml:space="preserve">, z zastrzeżeniem formatów, o których mowa w art. 66 ust. 1 ustawy, z uwzględnieniem rodzaju przekazywanych danych. </w:t>
      </w:r>
    </w:p>
    <w:p w14:paraId="00000200" w14:textId="77777777" w:rsidR="00AA6856" w:rsidRDefault="00000000">
      <w:pPr>
        <w:numPr>
          <w:ilvl w:val="2"/>
          <w:numId w:val="28"/>
        </w:numPr>
        <w:pBdr>
          <w:top w:val="nil"/>
          <w:left w:val="nil"/>
          <w:bottom w:val="nil"/>
          <w:right w:val="nil"/>
          <w:between w:val="nil"/>
        </w:pBdr>
        <w:spacing w:after="0" w:line="276" w:lineRule="auto"/>
        <w:ind w:left="993" w:hanging="426"/>
        <w:rPr>
          <w:color w:val="000000"/>
          <w:sz w:val="22"/>
          <w:szCs w:val="22"/>
        </w:rPr>
      </w:pPr>
      <w:r>
        <w:rPr>
          <w:color w:val="000000"/>
          <w:sz w:val="22"/>
          <w:szCs w:val="22"/>
        </w:rPr>
        <w:lastRenderedPageBreak/>
        <w:t>Zamawiający informuje, iż w przypadku przesyłania przez Wykonawcę dokumentów elektronicznych skompresowanych (w tym oferty przetargowej) dopuszczone                               są wyłącznie formaty danych wskazane w załączniku nr 2 Rozporządzeniu Rady Ministrów z dnia 21 maja 2024 r. w sprawie Krajowych Ram Interoperacyjności, minimalnych wymagań dla rejestrów publicznych i wymiany informacji w postaci elektronicznej oraz minimalnych wymagań dla systemów teleinformatycznych                 (Dz. U. poz. 773). Powyższe oznacza, iż Zamawiający nie dopuszcza przysyłania dokumentów elektronicznych (w tym oferty) skompresowanych np. formatem .</w:t>
      </w:r>
      <w:proofErr w:type="spellStart"/>
      <w:r>
        <w:rPr>
          <w:color w:val="000000"/>
          <w:sz w:val="22"/>
          <w:szCs w:val="22"/>
        </w:rPr>
        <w:t>rar</w:t>
      </w:r>
      <w:proofErr w:type="spellEnd"/>
    </w:p>
    <w:p w14:paraId="00000201" w14:textId="77777777" w:rsidR="00AA6856" w:rsidRDefault="00000000">
      <w:pPr>
        <w:numPr>
          <w:ilvl w:val="2"/>
          <w:numId w:val="28"/>
        </w:numPr>
        <w:pBdr>
          <w:top w:val="nil"/>
          <w:left w:val="nil"/>
          <w:bottom w:val="nil"/>
          <w:right w:val="nil"/>
          <w:between w:val="nil"/>
        </w:pBdr>
        <w:spacing w:after="0" w:line="276" w:lineRule="auto"/>
        <w:ind w:left="993" w:hanging="426"/>
        <w:rPr>
          <w:color w:val="000000"/>
          <w:sz w:val="22"/>
          <w:szCs w:val="22"/>
        </w:rPr>
      </w:pPr>
      <w:r>
        <w:rPr>
          <w:color w:val="000000"/>
          <w:sz w:val="22"/>
          <w:szCs w:val="22"/>
        </w:rPr>
        <w:t>Informacje, oświadczenia lub dokumenty, inne niż określone w ust. 1 pkt 4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w:t>
      </w:r>
      <w:r>
        <w:rPr>
          <w:sz w:val="22"/>
          <w:szCs w:val="22"/>
        </w:rPr>
        <w:t xml:space="preserve"> </w:t>
      </w:r>
      <w:r>
        <w:rPr>
          <w:color w:val="000000"/>
          <w:sz w:val="22"/>
          <w:szCs w:val="22"/>
        </w:rPr>
        <w:t>do wiadomości przekazywanej przy użyciu środków komunikacji elektronicznej, wskazanych przez Zamawiającego w niniejszej SWZ.</w:t>
      </w:r>
    </w:p>
    <w:p w14:paraId="00000202" w14:textId="77777777" w:rsidR="00AA6856" w:rsidRDefault="00000000">
      <w:pPr>
        <w:numPr>
          <w:ilvl w:val="2"/>
          <w:numId w:val="28"/>
        </w:numPr>
        <w:pBdr>
          <w:top w:val="nil"/>
          <w:left w:val="nil"/>
          <w:bottom w:val="nil"/>
          <w:right w:val="nil"/>
          <w:between w:val="nil"/>
        </w:pBdr>
        <w:spacing w:after="0" w:line="276" w:lineRule="auto"/>
        <w:ind w:left="993" w:hanging="426"/>
        <w:rPr>
          <w:color w:val="000000"/>
          <w:sz w:val="22"/>
          <w:szCs w:val="22"/>
        </w:rPr>
      </w:pPr>
      <w:r>
        <w:rPr>
          <w:color w:val="000000"/>
          <w:sz w:val="22"/>
          <w:szCs w:val="22"/>
        </w:rPr>
        <w:t>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(tj. Dz. U. z 2022, poz. 1233), Wykonawca, w celu utrzymania w poufności tych informacji, przekazuje je w wydzielonym i odpowiednio oznaczonym pliku.</w:t>
      </w:r>
    </w:p>
    <w:p w14:paraId="00000203" w14:textId="77777777" w:rsidR="00AA6856" w:rsidRDefault="00000000">
      <w:pPr>
        <w:numPr>
          <w:ilvl w:val="2"/>
          <w:numId w:val="28"/>
        </w:numPr>
        <w:pBdr>
          <w:top w:val="nil"/>
          <w:left w:val="nil"/>
          <w:bottom w:val="nil"/>
          <w:right w:val="nil"/>
          <w:between w:val="nil"/>
        </w:pBdr>
        <w:spacing w:after="0" w:line="276" w:lineRule="auto"/>
        <w:ind w:left="993" w:hanging="426"/>
        <w:rPr>
          <w:color w:val="000000"/>
          <w:sz w:val="22"/>
          <w:szCs w:val="22"/>
        </w:rPr>
      </w:pPr>
      <w:r>
        <w:rPr>
          <w:color w:val="000000"/>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kwalifikowanym podpisem elektronicznym, podpisem zaufanym lub podpisem osobistym.</w:t>
      </w:r>
    </w:p>
    <w:p w14:paraId="00000204" w14:textId="77777777" w:rsidR="00AA6856" w:rsidRDefault="00000000">
      <w:pPr>
        <w:numPr>
          <w:ilvl w:val="2"/>
          <w:numId w:val="28"/>
        </w:numPr>
        <w:pBdr>
          <w:top w:val="nil"/>
          <w:left w:val="nil"/>
          <w:bottom w:val="nil"/>
          <w:right w:val="nil"/>
          <w:between w:val="nil"/>
        </w:pBdr>
        <w:spacing w:after="0" w:line="276" w:lineRule="auto"/>
        <w:ind w:left="993" w:hanging="426"/>
        <w:rPr>
          <w:color w:val="000000"/>
          <w:sz w:val="22"/>
          <w:szCs w:val="22"/>
        </w:rPr>
      </w:pPr>
      <w:r>
        <w:rPr>
          <w:color w:val="000000"/>
          <w:sz w:val="22"/>
          <w:szCs w:val="22"/>
        </w:rPr>
        <w:t>Oferta oraz wszystkie dokumenty musi być podpisana przez osobę (-y) upoważnioną (-e) do reprezentowania zgodnie z formą reprezentacji Wykonawcy, określoną                                     w dokumencie rejestrowym lub innym dokumencie, właściwym dla formy organizacyjnej.</w:t>
      </w:r>
    </w:p>
    <w:p w14:paraId="00000205" w14:textId="77777777" w:rsidR="00AA6856" w:rsidRDefault="00000000">
      <w:pPr>
        <w:numPr>
          <w:ilvl w:val="2"/>
          <w:numId w:val="28"/>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Zamawiający nie przewiduje sposobu komunikowania się z Wykonawcami                         w inny sposób niż przy użyciu środków komunikacji elektronicznej, wskazanych                               w niniejszej SWZ. </w:t>
      </w:r>
    </w:p>
    <w:p w14:paraId="00000206" w14:textId="77777777" w:rsidR="00AA6856" w:rsidRDefault="00AA6856">
      <w:pPr>
        <w:pBdr>
          <w:top w:val="nil"/>
          <w:left w:val="nil"/>
          <w:bottom w:val="nil"/>
          <w:right w:val="nil"/>
          <w:between w:val="nil"/>
        </w:pBdr>
        <w:spacing w:after="0" w:line="276" w:lineRule="auto"/>
        <w:ind w:left="993" w:firstLine="0"/>
        <w:rPr>
          <w:color w:val="000000"/>
          <w:sz w:val="22"/>
          <w:szCs w:val="22"/>
        </w:rPr>
      </w:pPr>
    </w:p>
    <w:p w14:paraId="00000207" w14:textId="77777777" w:rsidR="00AA6856" w:rsidRDefault="00000000">
      <w:pPr>
        <w:numPr>
          <w:ilvl w:val="0"/>
          <w:numId w:val="58"/>
        </w:numPr>
        <w:pBdr>
          <w:top w:val="nil"/>
          <w:left w:val="nil"/>
          <w:bottom w:val="nil"/>
          <w:right w:val="nil"/>
          <w:between w:val="nil"/>
        </w:pBdr>
        <w:spacing w:after="0" w:line="276" w:lineRule="auto"/>
        <w:ind w:left="567" w:hanging="567"/>
        <w:rPr>
          <w:sz w:val="22"/>
          <w:szCs w:val="22"/>
        </w:rPr>
      </w:pPr>
      <w:r>
        <w:rPr>
          <w:b/>
          <w:bCs/>
          <w:color w:val="000000"/>
          <w:sz w:val="22"/>
          <w:szCs w:val="22"/>
        </w:rPr>
        <w:t>Dokumenty składane wraz z ofertą przez wszystkich Wykonawców do upływu terminu składania ofert</w:t>
      </w:r>
      <w:r>
        <w:rPr>
          <w:color w:val="000000"/>
          <w:sz w:val="22"/>
          <w:szCs w:val="22"/>
        </w:rPr>
        <w:t>:</w:t>
      </w:r>
    </w:p>
    <w:p w14:paraId="00000208" w14:textId="77777777" w:rsidR="00AA6856" w:rsidRDefault="00000000">
      <w:pPr>
        <w:numPr>
          <w:ilvl w:val="2"/>
          <w:numId w:val="58"/>
        </w:numPr>
        <w:pBdr>
          <w:top w:val="nil"/>
          <w:left w:val="nil"/>
          <w:bottom w:val="nil"/>
          <w:right w:val="nil"/>
          <w:between w:val="nil"/>
        </w:pBdr>
        <w:spacing w:after="0" w:line="276" w:lineRule="auto"/>
        <w:ind w:left="993" w:hanging="426"/>
        <w:rPr>
          <w:sz w:val="22"/>
          <w:szCs w:val="22"/>
        </w:rPr>
      </w:pPr>
      <w:r>
        <w:rPr>
          <w:color w:val="000000"/>
          <w:sz w:val="22"/>
          <w:szCs w:val="22"/>
        </w:rPr>
        <w:t xml:space="preserve">Wypełniony i podpisany </w:t>
      </w:r>
      <w:r>
        <w:rPr>
          <w:b/>
          <w:bCs/>
          <w:color w:val="000000"/>
          <w:sz w:val="22"/>
          <w:szCs w:val="22"/>
        </w:rPr>
        <w:t>Formularz Ofertowy</w:t>
      </w:r>
      <w:r>
        <w:rPr>
          <w:color w:val="000000"/>
          <w:sz w:val="22"/>
          <w:szCs w:val="22"/>
        </w:rPr>
        <w:t xml:space="preserve">, sporządzony na podstawie wzoru stanowiącego </w:t>
      </w:r>
      <w:r>
        <w:rPr>
          <w:b/>
          <w:bCs/>
          <w:i/>
          <w:iCs/>
          <w:color w:val="004E9A"/>
          <w:sz w:val="22"/>
          <w:szCs w:val="22"/>
        </w:rPr>
        <w:t>Załącznik nr 1 do SWZ</w:t>
      </w:r>
      <w:r>
        <w:rPr>
          <w:color w:val="004E9A"/>
          <w:sz w:val="22"/>
          <w:szCs w:val="22"/>
        </w:rPr>
        <w:t>.</w:t>
      </w:r>
    </w:p>
    <w:p w14:paraId="00000209" w14:textId="77777777" w:rsidR="00AA6856" w:rsidRDefault="00000000">
      <w:pPr>
        <w:numPr>
          <w:ilvl w:val="2"/>
          <w:numId w:val="58"/>
        </w:numPr>
        <w:pBdr>
          <w:top w:val="nil"/>
          <w:left w:val="nil"/>
          <w:bottom w:val="nil"/>
          <w:right w:val="nil"/>
          <w:between w:val="nil"/>
        </w:pBdr>
        <w:spacing w:after="0" w:line="276" w:lineRule="auto"/>
        <w:ind w:left="993" w:hanging="426"/>
        <w:rPr>
          <w:sz w:val="22"/>
          <w:szCs w:val="22"/>
        </w:rPr>
      </w:pPr>
      <w:r>
        <w:rPr>
          <w:color w:val="000000"/>
          <w:sz w:val="22"/>
          <w:szCs w:val="22"/>
        </w:rPr>
        <w:t xml:space="preserve">Oświadczenie, o którym mowa  w art. 125 ust. 1 ustawy </w:t>
      </w:r>
      <w:proofErr w:type="spellStart"/>
      <w:r>
        <w:rPr>
          <w:color w:val="000000"/>
          <w:sz w:val="22"/>
          <w:szCs w:val="22"/>
        </w:rPr>
        <w:t>Pzp</w:t>
      </w:r>
      <w:proofErr w:type="spellEnd"/>
      <w:r>
        <w:rPr>
          <w:color w:val="000000"/>
          <w:sz w:val="22"/>
          <w:szCs w:val="22"/>
        </w:rPr>
        <w:t xml:space="preserve">, </w:t>
      </w:r>
      <w:r>
        <w:rPr>
          <w:b/>
          <w:bCs/>
          <w:color w:val="000000"/>
          <w:sz w:val="22"/>
          <w:szCs w:val="22"/>
        </w:rPr>
        <w:t xml:space="preserve">potwierdzające brak podstaw do wykluczenia oraz spełnienie warunków udziału w postępowaniu                    w zakresie wskazanym przez Zamawiającego </w:t>
      </w:r>
      <w:r>
        <w:rPr>
          <w:color w:val="000000"/>
          <w:sz w:val="22"/>
          <w:szCs w:val="22"/>
        </w:rPr>
        <w:t>podpisane przez osobę/osoby upoważnione do reprezentacji podmiotu składającego oświadczenie, złożone przez:</w:t>
      </w:r>
    </w:p>
    <w:p w14:paraId="0000020A" w14:textId="77777777" w:rsidR="00AA6856" w:rsidRDefault="00000000">
      <w:pPr>
        <w:numPr>
          <w:ilvl w:val="3"/>
          <w:numId w:val="58"/>
        </w:numPr>
        <w:pBdr>
          <w:top w:val="nil"/>
          <w:left w:val="nil"/>
          <w:bottom w:val="nil"/>
          <w:right w:val="nil"/>
          <w:between w:val="nil"/>
        </w:pBdr>
        <w:spacing w:after="0" w:line="276" w:lineRule="auto"/>
        <w:ind w:left="1418" w:hanging="425"/>
        <w:rPr>
          <w:color w:val="000000"/>
          <w:sz w:val="22"/>
          <w:szCs w:val="22"/>
        </w:rPr>
      </w:pPr>
      <w:r>
        <w:rPr>
          <w:color w:val="000000"/>
          <w:sz w:val="22"/>
          <w:szCs w:val="22"/>
        </w:rPr>
        <w:t>Wykonawcę;</w:t>
      </w:r>
    </w:p>
    <w:p w14:paraId="0000020B" w14:textId="77777777" w:rsidR="00AA6856" w:rsidRDefault="00000000">
      <w:pPr>
        <w:numPr>
          <w:ilvl w:val="3"/>
          <w:numId w:val="58"/>
        </w:numPr>
        <w:pBdr>
          <w:top w:val="nil"/>
          <w:left w:val="nil"/>
          <w:bottom w:val="nil"/>
          <w:right w:val="nil"/>
          <w:between w:val="nil"/>
        </w:pBdr>
        <w:spacing w:after="0" w:line="276" w:lineRule="auto"/>
        <w:ind w:left="1418" w:hanging="425"/>
        <w:rPr>
          <w:color w:val="000000"/>
          <w:sz w:val="22"/>
          <w:szCs w:val="22"/>
        </w:rPr>
      </w:pPr>
      <w:r>
        <w:rPr>
          <w:color w:val="000000"/>
          <w:sz w:val="22"/>
          <w:szCs w:val="22"/>
        </w:rPr>
        <w:t>Każdego z Wykonawców wspólnie ubiegających się o udzielenie zamówienia               (w przypadku wspólnego ubiegania się o udzielenie zamówienia);</w:t>
      </w:r>
    </w:p>
    <w:p w14:paraId="0000020C" w14:textId="77777777" w:rsidR="00AA6856" w:rsidRDefault="00000000">
      <w:pPr>
        <w:numPr>
          <w:ilvl w:val="3"/>
          <w:numId w:val="58"/>
        </w:numPr>
        <w:pBdr>
          <w:top w:val="nil"/>
          <w:left w:val="nil"/>
          <w:bottom w:val="nil"/>
          <w:right w:val="nil"/>
          <w:between w:val="nil"/>
        </w:pBdr>
        <w:spacing w:after="0" w:line="276" w:lineRule="auto"/>
        <w:ind w:left="1418" w:hanging="425"/>
        <w:rPr>
          <w:color w:val="000000"/>
          <w:sz w:val="22"/>
          <w:szCs w:val="22"/>
        </w:rPr>
      </w:pPr>
      <w:r>
        <w:rPr>
          <w:color w:val="000000"/>
          <w:sz w:val="22"/>
          <w:szCs w:val="22"/>
        </w:rPr>
        <w:t xml:space="preserve">Każdego z podmiotów udostępniających Wykonawcy zasoby na zasadzie art. 118 ustawy </w:t>
      </w:r>
      <w:proofErr w:type="spellStart"/>
      <w:r>
        <w:rPr>
          <w:color w:val="000000"/>
          <w:sz w:val="22"/>
          <w:szCs w:val="22"/>
        </w:rPr>
        <w:t>Pzp</w:t>
      </w:r>
      <w:proofErr w:type="spellEnd"/>
      <w:r>
        <w:rPr>
          <w:color w:val="000000"/>
          <w:sz w:val="22"/>
          <w:szCs w:val="22"/>
        </w:rPr>
        <w:t xml:space="preserve"> (o ile Wykonawca polega na zasobach innych podmiotów).</w:t>
      </w:r>
    </w:p>
    <w:p w14:paraId="0000020D" w14:textId="77777777" w:rsidR="00AA6856" w:rsidRDefault="00000000">
      <w:pPr>
        <w:numPr>
          <w:ilvl w:val="2"/>
          <w:numId w:val="58"/>
        </w:numPr>
        <w:pBdr>
          <w:top w:val="nil"/>
          <w:left w:val="nil"/>
          <w:bottom w:val="nil"/>
          <w:right w:val="nil"/>
          <w:between w:val="nil"/>
        </w:pBdr>
        <w:spacing w:after="0" w:line="276" w:lineRule="auto"/>
        <w:ind w:left="993" w:hanging="426"/>
        <w:rPr>
          <w:sz w:val="22"/>
          <w:szCs w:val="22"/>
        </w:rPr>
      </w:pPr>
      <w:r>
        <w:rPr>
          <w:color w:val="000000"/>
          <w:sz w:val="22"/>
          <w:szCs w:val="22"/>
        </w:rPr>
        <w:lastRenderedPageBreak/>
        <w:t xml:space="preserve">Wykonawca, który polega na zdolnościach lub sytuacji podmiotów udostępniających zasoby, składa, wraz z ofertą </w:t>
      </w:r>
      <w:r>
        <w:rPr>
          <w:color w:val="000000"/>
          <w:sz w:val="22"/>
          <w:szCs w:val="22"/>
          <w:u w:val="single"/>
        </w:rPr>
        <w:t xml:space="preserve">zobowiązanie podmiotu udostępniającego zasoby                      </w:t>
      </w:r>
      <w:r>
        <w:rPr>
          <w:color w:val="000000"/>
          <w:sz w:val="22"/>
          <w:szCs w:val="22"/>
        </w:rPr>
        <w:t xml:space="preserve">do oddania mu do dyspozycji niezbędnych zasobów na potrzeby realizacji niniejszego zamówienia lub inny podmiotowy środek dowodowy potwierdzający, że Wykonawca realizując zamówienie, będzie dysponował niezbędnymi zasobami tych podmiotów – </w:t>
      </w:r>
      <w:r>
        <w:rPr>
          <w:i/>
          <w:iCs/>
          <w:color w:val="000000"/>
          <w:sz w:val="22"/>
          <w:szCs w:val="22"/>
        </w:rPr>
        <w:t xml:space="preserve">niewiążący wzór zobowiązania,  o którym mowa powyżej </w:t>
      </w:r>
      <w:r>
        <w:rPr>
          <w:i/>
          <w:iCs/>
          <w:color w:val="548DD4"/>
          <w:sz w:val="22"/>
          <w:szCs w:val="22"/>
        </w:rPr>
        <w:t xml:space="preserve"> </w:t>
      </w:r>
      <w:r>
        <w:rPr>
          <w:i/>
          <w:iCs/>
          <w:color w:val="000000"/>
          <w:sz w:val="22"/>
          <w:szCs w:val="22"/>
        </w:rPr>
        <w:t>stanowi</w:t>
      </w:r>
      <w:r>
        <w:rPr>
          <w:color w:val="000000"/>
          <w:sz w:val="22"/>
          <w:szCs w:val="22"/>
        </w:rPr>
        <w:t xml:space="preserve">  </w:t>
      </w:r>
      <w:r>
        <w:rPr>
          <w:b/>
          <w:bCs/>
          <w:i/>
          <w:iCs/>
          <w:color w:val="004E9A"/>
          <w:sz w:val="22"/>
          <w:szCs w:val="22"/>
        </w:rPr>
        <w:t>Załącznik nr 3   do SWZ.</w:t>
      </w:r>
    </w:p>
    <w:p w14:paraId="0000020E" w14:textId="4EDC8515" w:rsidR="00AA6856" w:rsidRPr="00291F56" w:rsidRDefault="00000000">
      <w:pPr>
        <w:numPr>
          <w:ilvl w:val="2"/>
          <w:numId w:val="58"/>
        </w:numPr>
        <w:pBdr>
          <w:top w:val="nil"/>
          <w:left w:val="nil"/>
          <w:bottom w:val="nil"/>
          <w:right w:val="nil"/>
          <w:between w:val="nil"/>
        </w:pBdr>
        <w:spacing w:after="0" w:line="276" w:lineRule="auto"/>
        <w:ind w:left="993" w:hanging="426"/>
        <w:rPr>
          <w:sz w:val="22"/>
          <w:szCs w:val="22"/>
        </w:rPr>
      </w:pPr>
      <w:bookmarkStart w:id="27" w:name="_heading=h.51fa1ycn2kcu" w:colFirst="0" w:colLast="0"/>
      <w:bookmarkEnd w:id="27"/>
      <w:r w:rsidRPr="00291F56">
        <w:rPr>
          <w:b/>
          <w:bCs/>
          <w:sz w:val="22"/>
          <w:szCs w:val="22"/>
        </w:rPr>
        <w:t xml:space="preserve">Koncepcja kreatywno-scenograficzna przedmiotu zamówienia w formacie PDF, zawierająca plan aranżacji przestrzeni Wydarzenia w obiektach I </w:t>
      </w:r>
      <w:proofErr w:type="spellStart"/>
      <w:r w:rsidRPr="00291F56">
        <w:rPr>
          <w:b/>
          <w:bCs/>
          <w:sz w:val="22"/>
          <w:szCs w:val="22"/>
        </w:rPr>
        <w:t>i</w:t>
      </w:r>
      <w:proofErr w:type="spellEnd"/>
      <w:r w:rsidRPr="00291F56">
        <w:rPr>
          <w:b/>
          <w:bCs/>
          <w:sz w:val="22"/>
          <w:szCs w:val="22"/>
        </w:rPr>
        <w:t xml:space="preserve"> II w postaci projektów scen i scenografii oraz ich usytuowania, z uwzględnieniem rozmieszczenia wyposażenia, stref i sprzętu multimedialnego, nagłośnienia</w:t>
      </w:r>
      <w:r w:rsidR="0065621A">
        <w:rPr>
          <w:b/>
          <w:bCs/>
          <w:sz w:val="22"/>
          <w:szCs w:val="22"/>
        </w:rPr>
        <w:t xml:space="preserve">                         </w:t>
      </w:r>
      <w:r w:rsidRPr="00291F56">
        <w:rPr>
          <w:b/>
          <w:bCs/>
          <w:sz w:val="22"/>
          <w:szCs w:val="22"/>
        </w:rPr>
        <w:t xml:space="preserve"> i oświetlenia, oraz elementów ujętych w OPZ </w:t>
      </w:r>
      <w:r w:rsidRPr="00291F56">
        <w:rPr>
          <w:sz w:val="22"/>
          <w:szCs w:val="22"/>
        </w:rPr>
        <w:t>(Opis przedmiotu zamówienia)</w:t>
      </w:r>
      <w:r w:rsidRPr="00291F56">
        <w:rPr>
          <w:b/>
          <w:bCs/>
          <w:sz w:val="22"/>
          <w:szCs w:val="22"/>
        </w:rPr>
        <w:t xml:space="preserve">, zawartym </w:t>
      </w:r>
      <w:r w:rsidRPr="00291F56">
        <w:rPr>
          <w:sz w:val="22"/>
          <w:szCs w:val="22"/>
        </w:rPr>
        <w:t>w Rozdziale 4 SWZ, przedstawiona</w:t>
      </w:r>
      <w:r w:rsidRPr="00291F56">
        <w:rPr>
          <w:b/>
          <w:bCs/>
          <w:sz w:val="22"/>
          <w:szCs w:val="22"/>
        </w:rPr>
        <w:t xml:space="preserve"> wraz z wizualizacjami i opisem. </w:t>
      </w:r>
    </w:p>
    <w:p w14:paraId="0000020F" w14:textId="77777777" w:rsidR="00AA6856" w:rsidRDefault="00000000">
      <w:pPr>
        <w:pBdr>
          <w:top w:val="nil"/>
          <w:left w:val="nil"/>
          <w:bottom w:val="nil"/>
          <w:right w:val="nil"/>
          <w:between w:val="nil"/>
        </w:pBdr>
        <w:spacing w:after="0" w:line="276" w:lineRule="auto"/>
        <w:ind w:left="993" w:firstLine="0"/>
        <w:rPr>
          <w:b/>
          <w:bCs/>
          <w:i/>
          <w:iCs/>
          <w:sz w:val="22"/>
          <w:szCs w:val="22"/>
        </w:rPr>
      </w:pPr>
      <w:r w:rsidRPr="00291F56">
        <w:rPr>
          <w:sz w:val="22"/>
          <w:szCs w:val="22"/>
        </w:rPr>
        <w:t xml:space="preserve">Niezłożenie wraz z ofertą koncepcji kreatywno-scenograficznej (stanowiącej merytoryczną treść oferty) skutkować będzie odrzuceniem oferty na podstawie art. 226 ust. 1 pkt 5 ustawy </w:t>
      </w:r>
      <w:proofErr w:type="spellStart"/>
      <w:r w:rsidRPr="00291F56">
        <w:rPr>
          <w:sz w:val="22"/>
          <w:szCs w:val="22"/>
        </w:rPr>
        <w:t>Pzp</w:t>
      </w:r>
      <w:proofErr w:type="spellEnd"/>
      <w:r w:rsidRPr="00291F56">
        <w:rPr>
          <w:sz w:val="22"/>
          <w:szCs w:val="22"/>
        </w:rPr>
        <w:t>, jako niezgodnej</w:t>
      </w:r>
      <w:r>
        <w:rPr>
          <w:sz w:val="22"/>
          <w:szCs w:val="22"/>
        </w:rPr>
        <w:t xml:space="preserve"> z warunkami zamówienia. Treść koncepcji nie podlega uzupełnieniu w trybie art. 128 ustawy </w:t>
      </w:r>
      <w:proofErr w:type="spellStart"/>
      <w:r>
        <w:rPr>
          <w:sz w:val="22"/>
          <w:szCs w:val="22"/>
        </w:rPr>
        <w:t>Pzp</w:t>
      </w:r>
      <w:proofErr w:type="spellEnd"/>
      <w:r>
        <w:rPr>
          <w:sz w:val="22"/>
          <w:szCs w:val="22"/>
        </w:rPr>
        <w:t>.</w:t>
      </w:r>
    </w:p>
    <w:p w14:paraId="00000210" w14:textId="77777777" w:rsidR="00AA6856" w:rsidRDefault="00000000">
      <w:pPr>
        <w:numPr>
          <w:ilvl w:val="2"/>
          <w:numId w:val="58"/>
        </w:numPr>
        <w:pBdr>
          <w:top w:val="nil"/>
          <w:left w:val="nil"/>
          <w:bottom w:val="nil"/>
          <w:right w:val="nil"/>
          <w:between w:val="nil"/>
        </w:pBdr>
        <w:spacing w:after="0" w:line="276" w:lineRule="auto"/>
        <w:ind w:left="993" w:hanging="426"/>
        <w:rPr>
          <w:sz w:val="22"/>
          <w:szCs w:val="22"/>
        </w:rPr>
      </w:pPr>
      <w:r>
        <w:rPr>
          <w:b/>
          <w:bCs/>
          <w:color w:val="000000"/>
          <w:sz w:val="22"/>
          <w:szCs w:val="22"/>
        </w:rPr>
        <w:t>Pełnomocnictwo</w:t>
      </w:r>
      <w:r>
        <w:rPr>
          <w:color w:val="000000"/>
          <w:sz w:val="22"/>
          <w:szCs w:val="22"/>
        </w:rPr>
        <w:t xml:space="preserve"> </w:t>
      </w:r>
      <w:r>
        <w:rPr>
          <w:b/>
          <w:bCs/>
          <w:color w:val="000000"/>
          <w:sz w:val="22"/>
          <w:szCs w:val="22"/>
        </w:rPr>
        <w:t>–</w:t>
      </w:r>
      <w:r>
        <w:rPr>
          <w:color w:val="000000"/>
          <w:sz w:val="22"/>
          <w:szCs w:val="22"/>
        </w:rPr>
        <w:t xml:space="preserve"> upoważniające do złożenia oferty, o ile ofertę składa pełnomocnik.</w:t>
      </w:r>
    </w:p>
    <w:p w14:paraId="00000211" w14:textId="77777777" w:rsidR="00AA6856" w:rsidRDefault="00000000">
      <w:pPr>
        <w:numPr>
          <w:ilvl w:val="2"/>
          <w:numId w:val="58"/>
        </w:numPr>
        <w:pBdr>
          <w:top w:val="nil"/>
          <w:left w:val="nil"/>
          <w:bottom w:val="nil"/>
          <w:right w:val="nil"/>
          <w:between w:val="nil"/>
        </w:pBdr>
        <w:spacing w:after="0" w:line="276" w:lineRule="auto"/>
        <w:ind w:left="993" w:hanging="426"/>
        <w:rPr>
          <w:sz w:val="22"/>
          <w:szCs w:val="22"/>
        </w:rPr>
      </w:pPr>
      <w:r>
        <w:rPr>
          <w:b/>
          <w:bCs/>
          <w:color w:val="000000"/>
          <w:sz w:val="22"/>
          <w:szCs w:val="22"/>
        </w:rPr>
        <w:t>Pełnomocnictwo</w:t>
      </w:r>
      <w:r>
        <w:rPr>
          <w:color w:val="000000"/>
          <w:sz w:val="22"/>
          <w:szCs w:val="22"/>
        </w:rPr>
        <w:t xml:space="preserve"> </w:t>
      </w:r>
      <w:r>
        <w:rPr>
          <w:b/>
          <w:bCs/>
          <w:color w:val="000000"/>
          <w:sz w:val="22"/>
          <w:szCs w:val="22"/>
        </w:rPr>
        <w:t xml:space="preserve">– </w:t>
      </w:r>
      <w:r>
        <w:rPr>
          <w:color w:val="000000"/>
          <w:sz w:val="22"/>
          <w:szCs w:val="22"/>
        </w:rPr>
        <w:t>w przypadku składania oferty przez Wykonawców wspólnie ubiegających się o udzielenie zamówienia, Wykonawcy ustanawiają pełnomocnika do składania oświadczeń woli. Z pełnomocnictwa musi wynikać wprost do jakich czynności pełnomocnik został umocowany.</w:t>
      </w:r>
    </w:p>
    <w:p w14:paraId="00000212" w14:textId="56B26283" w:rsidR="00AA6856" w:rsidRDefault="00000000">
      <w:pPr>
        <w:numPr>
          <w:ilvl w:val="2"/>
          <w:numId w:val="58"/>
        </w:numPr>
        <w:pBdr>
          <w:top w:val="nil"/>
          <w:left w:val="nil"/>
          <w:bottom w:val="nil"/>
          <w:right w:val="nil"/>
          <w:between w:val="nil"/>
        </w:pBdr>
        <w:spacing w:after="0" w:line="276" w:lineRule="auto"/>
        <w:ind w:left="993" w:hanging="426"/>
        <w:rPr>
          <w:sz w:val="22"/>
          <w:szCs w:val="22"/>
        </w:rPr>
      </w:pPr>
      <w:r>
        <w:rPr>
          <w:b/>
          <w:bCs/>
          <w:color w:val="000000"/>
          <w:sz w:val="22"/>
          <w:szCs w:val="22"/>
        </w:rPr>
        <w:t>Pełnomocnictwo –</w:t>
      </w:r>
      <w:r>
        <w:rPr>
          <w:color w:val="000000"/>
          <w:sz w:val="22"/>
          <w:szCs w:val="22"/>
        </w:rPr>
        <w:t xml:space="preserve"> do złożenia oferty musi być złożone w oryginale w takiej samej formie, jak składana oferta (t. j. w formie elektronicznej lub postaci elektronicznej opatrzonej podpisem zaufanym lub podpisem osobistym). Dopuszcza się także złożenie elektronicznej kopii (skanu) pełnomocnictwa sporządzonego uprzednio </w:t>
      </w:r>
      <w:r w:rsidR="0065621A">
        <w:rPr>
          <w:color w:val="000000"/>
          <w:sz w:val="22"/>
          <w:szCs w:val="22"/>
        </w:rPr>
        <w:t xml:space="preserve">                 </w:t>
      </w:r>
      <w:r>
        <w:rPr>
          <w:color w:val="000000"/>
          <w:sz w:val="22"/>
          <w:szCs w:val="22"/>
        </w:rPr>
        <w:t xml:space="preserve">w formie pisemnej, w formie elektronicznego poświadczenia sporządzonego stosownie do art. 97 § 2 ustawy z dnia 14 lutego 1991 r. - Prawo o notariacie, które </w:t>
      </w:r>
      <w:r w:rsidR="0065621A">
        <w:rPr>
          <w:color w:val="000000"/>
          <w:sz w:val="22"/>
          <w:szCs w:val="22"/>
        </w:rPr>
        <w:t xml:space="preserve">                </w:t>
      </w:r>
      <w:r>
        <w:rPr>
          <w:color w:val="000000"/>
          <w:sz w:val="22"/>
          <w:szCs w:val="22"/>
        </w:rPr>
        <w:t>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000213" w14:textId="77777777" w:rsidR="00AA6856" w:rsidRDefault="00000000">
      <w:pPr>
        <w:numPr>
          <w:ilvl w:val="2"/>
          <w:numId w:val="58"/>
        </w:numPr>
        <w:pBdr>
          <w:top w:val="nil"/>
          <w:left w:val="nil"/>
          <w:bottom w:val="nil"/>
          <w:right w:val="nil"/>
          <w:between w:val="nil"/>
        </w:pBdr>
        <w:spacing w:after="0" w:line="276" w:lineRule="auto"/>
        <w:ind w:left="993" w:hanging="426"/>
        <w:rPr>
          <w:sz w:val="22"/>
          <w:szCs w:val="22"/>
        </w:rPr>
      </w:pPr>
      <w:r>
        <w:rPr>
          <w:color w:val="000000"/>
          <w:sz w:val="22"/>
          <w:szCs w:val="22"/>
        </w:rPr>
        <w:t xml:space="preserve">Dowód potwierdzający </w:t>
      </w:r>
      <w:r>
        <w:rPr>
          <w:color w:val="000000"/>
          <w:sz w:val="22"/>
          <w:szCs w:val="22"/>
          <w:u w:val="single"/>
        </w:rPr>
        <w:t>wniesienie wadium</w:t>
      </w:r>
      <w:r>
        <w:rPr>
          <w:color w:val="000000"/>
          <w:sz w:val="22"/>
          <w:szCs w:val="22"/>
        </w:rPr>
        <w:t xml:space="preserve"> (potwierdzenie przelewu – forma pieniężna, gwarancja bankowa, gwarancja ubezpieczeniowa, poręczenie udzielane przez podmioty, o których mowa w art. 6b ust. 5 pkt 2 ustawy z dnia   9 listopada      2000 r. o utworzeniu Polskiej Agencji Rozwoju Przedsiębiorczości (Dz. U. z 2024 r., poz. 419). </w:t>
      </w:r>
    </w:p>
    <w:p w14:paraId="00000214" w14:textId="77777777" w:rsidR="00AA6856" w:rsidRDefault="00AA6856">
      <w:pPr>
        <w:pBdr>
          <w:top w:val="nil"/>
          <w:left w:val="nil"/>
          <w:bottom w:val="nil"/>
          <w:right w:val="nil"/>
          <w:between w:val="nil"/>
        </w:pBdr>
        <w:spacing w:after="0" w:line="276" w:lineRule="auto"/>
        <w:ind w:left="993" w:firstLine="0"/>
        <w:rPr>
          <w:color w:val="000000"/>
          <w:sz w:val="22"/>
          <w:szCs w:val="22"/>
        </w:rPr>
      </w:pPr>
    </w:p>
    <w:p w14:paraId="00000215" w14:textId="77777777" w:rsidR="00AA6856" w:rsidRDefault="00000000">
      <w:pPr>
        <w:numPr>
          <w:ilvl w:val="0"/>
          <w:numId w:val="58"/>
        </w:numPr>
        <w:pBdr>
          <w:top w:val="nil"/>
          <w:left w:val="nil"/>
          <w:bottom w:val="nil"/>
          <w:right w:val="nil"/>
          <w:between w:val="nil"/>
        </w:pBdr>
        <w:spacing w:after="0" w:line="276" w:lineRule="auto"/>
        <w:ind w:left="567" w:hanging="567"/>
        <w:rPr>
          <w:sz w:val="22"/>
          <w:szCs w:val="22"/>
        </w:rPr>
      </w:pPr>
      <w:bookmarkStart w:id="28" w:name="_heading=h.v2qfnge00lb6" w:colFirst="0" w:colLast="0"/>
      <w:bookmarkEnd w:id="28"/>
      <w:r>
        <w:rPr>
          <w:color w:val="000000"/>
          <w:sz w:val="22"/>
          <w:szCs w:val="22"/>
        </w:rPr>
        <w:t>Dokumenty składane wraz z ofertą, w tym pełnomocnictwa powinny zostać sporządzone w sposób określony w:</w:t>
      </w:r>
    </w:p>
    <w:p w14:paraId="00000216" w14:textId="77777777" w:rsidR="00AA6856" w:rsidRDefault="00000000">
      <w:pPr>
        <w:numPr>
          <w:ilvl w:val="0"/>
          <w:numId w:val="60"/>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 </w:t>
      </w:r>
      <w:r>
        <w:rPr>
          <w:b/>
          <w:bCs/>
          <w:color w:val="000000"/>
          <w:sz w:val="22"/>
          <w:szCs w:val="22"/>
        </w:rPr>
        <w:t>Rozporządzeniu Prezesa Rady Ministrów z dnia 30 grudnia 2020 r.</w:t>
      </w:r>
      <w:r>
        <w:rPr>
          <w:color w:val="000000"/>
          <w:sz w:val="22"/>
          <w:szCs w:val="22"/>
        </w:rPr>
        <w:t xml:space="preserve"> w sprawie sposobu sporządzania i przekazywania informacji oraz wymagań technicznych dla dokumentów elektronicznych oraz środków komunikacji elektronicznej                                         w postępowaniu  o udzielenie zamówienia publicznego lub konkursie (Dz. U. z 2020 r. poz. 2452).</w:t>
      </w:r>
    </w:p>
    <w:p w14:paraId="00000217" w14:textId="77777777" w:rsidR="00AA6856" w:rsidRDefault="00000000">
      <w:pPr>
        <w:numPr>
          <w:ilvl w:val="0"/>
          <w:numId w:val="58"/>
        </w:numPr>
        <w:pBdr>
          <w:top w:val="nil"/>
          <w:left w:val="nil"/>
          <w:bottom w:val="nil"/>
          <w:right w:val="nil"/>
          <w:between w:val="nil"/>
        </w:pBdr>
        <w:spacing w:after="0" w:line="276" w:lineRule="auto"/>
        <w:ind w:left="567" w:hanging="567"/>
        <w:rPr>
          <w:sz w:val="22"/>
          <w:szCs w:val="22"/>
        </w:rPr>
      </w:pPr>
      <w:r>
        <w:rPr>
          <w:color w:val="000000"/>
          <w:sz w:val="22"/>
          <w:szCs w:val="22"/>
        </w:rPr>
        <w:lastRenderedPageBreak/>
        <w:t>W przypadku nieprawidłowego złożenia oferty, Zamawiający nie bierze odpowiedzialności za złe jej przesłanie lub przedterminowe otwarcie. Oferta taka nie weźmie udziału w postępowaniu.</w:t>
      </w:r>
    </w:p>
    <w:p w14:paraId="7E443F20" w14:textId="77777777" w:rsidR="0065621A" w:rsidRDefault="0065621A">
      <w:pPr>
        <w:spacing w:after="0" w:line="276" w:lineRule="auto"/>
        <w:ind w:left="567" w:hanging="754"/>
        <w:rPr>
          <w:sz w:val="22"/>
          <w:szCs w:val="22"/>
        </w:rPr>
      </w:pPr>
    </w:p>
    <w:tbl>
      <w:tblPr>
        <w:tblStyle w:val="ad"/>
        <w:tblW w:w="8504" w:type="dxa"/>
        <w:jc w:val="center"/>
        <w:tblInd w:w="0" w:type="dxa"/>
        <w:tblLayout w:type="fixed"/>
        <w:tblLook w:val="0000" w:firstRow="0" w:lastRow="0" w:firstColumn="0" w:lastColumn="0" w:noHBand="0" w:noVBand="0"/>
      </w:tblPr>
      <w:tblGrid>
        <w:gridCol w:w="8504"/>
      </w:tblGrid>
      <w:tr w:rsidR="00AA6856" w14:paraId="64B0F729" w14:textId="77777777">
        <w:trPr>
          <w:trHeight w:val="309"/>
          <w:jc w:val="center"/>
        </w:trPr>
        <w:tc>
          <w:tcPr>
            <w:tcW w:w="8504" w:type="dxa"/>
            <w:shd w:val="clear" w:color="auto" w:fill="8DB3E2"/>
          </w:tcPr>
          <w:p w14:paraId="00000219" w14:textId="77777777" w:rsidR="00AA6856" w:rsidRDefault="00000000">
            <w:pPr>
              <w:tabs>
                <w:tab w:val="left" w:pos="1232"/>
              </w:tabs>
              <w:spacing w:after="0"/>
              <w:ind w:left="357" w:hanging="187"/>
              <w:jc w:val="center"/>
              <w:rPr>
                <w:b/>
                <w:bCs/>
                <w:smallCaps/>
              </w:rPr>
            </w:pPr>
            <w:r>
              <w:rPr>
                <w:b/>
                <w:bCs/>
                <w:smallCaps/>
              </w:rPr>
              <w:t>ROZDZIAŁ 15</w:t>
            </w:r>
          </w:p>
          <w:p w14:paraId="0000021A" w14:textId="77777777" w:rsidR="00AA6856" w:rsidRDefault="00000000">
            <w:pPr>
              <w:tabs>
                <w:tab w:val="left" w:pos="1232"/>
              </w:tabs>
              <w:spacing w:after="0"/>
              <w:ind w:left="357" w:hanging="187"/>
              <w:jc w:val="center"/>
              <w:rPr>
                <w:b/>
                <w:bCs/>
                <w:smallCaps/>
                <w:color w:val="FFFFFF"/>
                <w:sz w:val="22"/>
                <w:szCs w:val="22"/>
              </w:rPr>
            </w:pPr>
            <w:r>
              <w:rPr>
                <w:b/>
                <w:bCs/>
                <w:smallCaps/>
              </w:rPr>
              <w:t>SPOSÓB ORAZ TERMIN SKŁADANIA I OTWARCIA OFERT</w:t>
            </w:r>
          </w:p>
        </w:tc>
      </w:tr>
    </w:tbl>
    <w:p w14:paraId="0000021B" w14:textId="77777777" w:rsidR="00AA6856" w:rsidRDefault="00AA6856">
      <w:pPr>
        <w:spacing w:after="0" w:line="276" w:lineRule="auto"/>
        <w:ind w:left="0" w:firstLine="0"/>
        <w:rPr>
          <w:sz w:val="22"/>
          <w:szCs w:val="22"/>
        </w:rPr>
      </w:pPr>
    </w:p>
    <w:p w14:paraId="0000021C" w14:textId="77777777" w:rsidR="00AA6856" w:rsidRDefault="00000000">
      <w:pPr>
        <w:numPr>
          <w:ilvl w:val="1"/>
          <w:numId w:val="37"/>
        </w:numPr>
        <w:pBdr>
          <w:top w:val="nil"/>
          <w:left w:val="nil"/>
          <w:bottom w:val="nil"/>
          <w:right w:val="nil"/>
          <w:between w:val="nil"/>
        </w:pBdr>
        <w:spacing w:after="0" w:line="276" w:lineRule="auto"/>
        <w:ind w:left="567" w:hanging="567"/>
        <w:rPr>
          <w:b/>
          <w:bCs/>
          <w:color w:val="000000"/>
          <w:sz w:val="22"/>
          <w:szCs w:val="22"/>
        </w:rPr>
      </w:pPr>
      <w:r>
        <w:rPr>
          <w:b/>
          <w:bCs/>
          <w:color w:val="000000"/>
          <w:sz w:val="22"/>
          <w:szCs w:val="22"/>
        </w:rPr>
        <w:t>Sposób oraz termin składania ofert:</w:t>
      </w:r>
    </w:p>
    <w:p w14:paraId="0000021D" w14:textId="40DAB1C0" w:rsidR="00AA6856" w:rsidRPr="0065621A" w:rsidRDefault="00000000">
      <w:pPr>
        <w:numPr>
          <w:ilvl w:val="2"/>
          <w:numId w:val="37"/>
        </w:numPr>
        <w:pBdr>
          <w:top w:val="nil"/>
          <w:left w:val="nil"/>
          <w:bottom w:val="nil"/>
          <w:right w:val="nil"/>
          <w:between w:val="nil"/>
        </w:pBdr>
        <w:spacing w:after="0" w:line="276" w:lineRule="auto"/>
        <w:ind w:left="993" w:hanging="426"/>
        <w:rPr>
          <w:color w:val="000000"/>
          <w:sz w:val="22"/>
          <w:szCs w:val="22"/>
        </w:rPr>
      </w:pPr>
      <w:r w:rsidRPr="0065621A">
        <w:rPr>
          <w:color w:val="000000"/>
          <w:sz w:val="22"/>
          <w:szCs w:val="22"/>
        </w:rPr>
        <w:t xml:space="preserve">Ofertę należy złożyć za pośrednictwem </w:t>
      </w:r>
      <w:r w:rsidRPr="0065621A">
        <w:rPr>
          <w:b/>
          <w:bCs/>
          <w:color w:val="000000"/>
          <w:sz w:val="22"/>
          <w:szCs w:val="22"/>
        </w:rPr>
        <w:t>https://ezamowienia.gov.pl/pl/</w:t>
      </w:r>
      <w:r w:rsidRPr="0065621A">
        <w:rPr>
          <w:color w:val="000000"/>
          <w:sz w:val="22"/>
          <w:szCs w:val="22"/>
        </w:rPr>
        <w:t xml:space="preserve"> </w:t>
      </w:r>
      <w:r w:rsidRPr="0065621A">
        <w:rPr>
          <w:b/>
          <w:bCs/>
          <w:color w:val="000000"/>
          <w:sz w:val="22"/>
          <w:szCs w:val="22"/>
        </w:rPr>
        <w:t xml:space="preserve">do dnia                    </w:t>
      </w:r>
      <w:r w:rsidR="0065621A">
        <w:rPr>
          <w:b/>
          <w:bCs/>
          <w:color w:val="000000"/>
          <w:sz w:val="22"/>
          <w:szCs w:val="22"/>
        </w:rPr>
        <w:t>05 sierpnia</w:t>
      </w:r>
      <w:r w:rsidRPr="0065621A">
        <w:rPr>
          <w:b/>
          <w:bCs/>
          <w:color w:val="000000"/>
          <w:sz w:val="22"/>
          <w:szCs w:val="22"/>
        </w:rPr>
        <w:t xml:space="preserve"> 2026 r. do godz. 09:00.</w:t>
      </w:r>
      <w:r w:rsidRPr="0065621A">
        <w:rPr>
          <w:color w:val="000000"/>
          <w:sz w:val="22"/>
          <w:szCs w:val="22"/>
        </w:rPr>
        <w:t xml:space="preserve"> </w:t>
      </w:r>
    </w:p>
    <w:p w14:paraId="0000021E" w14:textId="77777777" w:rsidR="00AA6856" w:rsidRPr="0065621A" w:rsidRDefault="00000000">
      <w:pPr>
        <w:numPr>
          <w:ilvl w:val="2"/>
          <w:numId w:val="37"/>
        </w:numPr>
        <w:pBdr>
          <w:top w:val="nil"/>
          <w:left w:val="nil"/>
          <w:bottom w:val="nil"/>
          <w:right w:val="nil"/>
          <w:between w:val="nil"/>
        </w:pBdr>
        <w:spacing w:after="0" w:line="276" w:lineRule="auto"/>
        <w:ind w:left="993" w:hanging="426"/>
        <w:rPr>
          <w:color w:val="000000"/>
          <w:sz w:val="22"/>
          <w:szCs w:val="22"/>
        </w:rPr>
      </w:pPr>
      <w:r w:rsidRPr="0065621A">
        <w:rPr>
          <w:color w:val="000000"/>
          <w:sz w:val="22"/>
          <w:szCs w:val="22"/>
        </w:rPr>
        <w:t xml:space="preserve">Sposób złożenia, zmiany i wycofania oferty został opisany w „Instrukcji dla Wykonawcy” dostępnej pod adresem internetowym: </w:t>
      </w:r>
      <w:r w:rsidRPr="0065621A">
        <w:rPr>
          <w:b/>
          <w:bCs/>
          <w:color w:val="000000"/>
          <w:sz w:val="22"/>
          <w:szCs w:val="22"/>
        </w:rPr>
        <w:t>https://ezamowienia.gov.pl</w:t>
      </w:r>
      <w:r w:rsidRPr="0065621A">
        <w:rPr>
          <w:color w:val="000000"/>
          <w:sz w:val="22"/>
          <w:szCs w:val="22"/>
        </w:rPr>
        <w:t xml:space="preserve"> </w:t>
      </w:r>
    </w:p>
    <w:p w14:paraId="0000021F" w14:textId="77777777" w:rsidR="00AA6856" w:rsidRPr="0065621A" w:rsidRDefault="00000000">
      <w:pPr>
        <w:numPr>
          <w:ilvl w:val="2"/>
          <w:numId w:val="37"/>
        </w:numPr>
        <w:pBdr>
          <w:top w:val="nil"/>
          <w:left w:val="nil"/>
          <w:bottom w:val="nil"/>
          <w:right w:val="nil"/>
          <w:between w:val="nil"/>
        </w:pBdr>
        <w:spacing w:after="0" w:line="276" w:lineRule="auto"/>
        <w:ind w:left="993" w:hanging="426"/>
        <w:rPr>
          <w:color w:val="000000"/>
          <w:sz w:val="22"/>
          <w:szCs w:val="22"/>
        </w:rPr>
      </w:pPr>
      <w:r w:rsidRPr="0065621A">
        <w:rPr>
          <w:color w:val="000000"/>
          <w:sz w:val="22"/>
          <w:szCs w:val="22"/>
        </w:rPr>
        <w:t xml:space="preserve">O terminie złożenia oferty decyduje czas pełnego przeprocesowania transakcji na Platformie e-Zamówienia. Czas, którym znakowany jest złożony dokument pochodzi z niezależnego źródła, jakim jest dostawca. </w:t>
      </w:r>
    </w:p>
    <w:p w14:paraId="00000220" w14:textId="77777777" w:rsidR="00AA6856" w:rsidRPr="0065621A" w:rsidRDefault="00000000">
      <w:pPr>
        <w:numPr>
          <w:ilvl w:val="2"/>
          <w:numId w:val="37"/>
        </w:numPr>
        <w:pBdr>
          <w:top w:val="nil"/>
          <w:left w:val="nil"/>
          <w:bottom w:val="nil"/>
          <w:right w:val="nil"/>
          <w:between w:val="nil"/>
        </w:pBdr>
        <w:spacing w:after="0" w:line="276" w:lineRule="auto"/>
        <w:ind w:left="993" w:hanging="426"/>
        <w:rPr>
          <w:color w:val="000000"/>
          <w:sz w:val="22"/>
          <w:szCs w:val="22"/>
        </w:rPr>
      </w:pPr>
      <w:r w:rsidRPr="0065621A">
        <w:rPr>
          <w:color w:val="000000"/>
          <w:sz w:val="22"/>
          <w:szCs w:val="22"/>
        </w:rPr>
        <w:t>Wykonawca może złożyć tylko jedną ofertę.</w:t>
      </w:r>
    </w:p>
    <w:p w14:paraId="00000221" w14:textId="77777777" w:rsidR="00AA6856" w:rsidRPr="0065621A" w:rsidRDefault="00AA6856">
      <w:pPr>
        <w:spacing w:after="0" w:line="276" w:lineRule="auto"/>
        <w:ind w:left="0" w:firstLine="0"/>
        <w:rPr>
          <w:b/>
          <w:bCs/>
          <w:sz w:val="22"/>
          <w:szCs w:val="22"/>
        </w:rPr>
      </w:pPr>
    </w:p>
    <w:p w14:paraId="00000222" w14:textId="77777777" w:rsidR="00AA6856" w:rsidRPr="0065621A" w:rsidRDefault="00000000">
      <w:pPr>
        <w:numPr>
          <w:ilvl w:val="1"/>
          <w:numId w:val="37"/>
        </w:numPr>
        <w:pBdr>
          <w:top w:val="nil"/>
          <w:left w:val="nil"/>
          <w:bottom w:val="nil"/>
          <w:right w:val="nil"/>
          <w:between w:val="nil"/>
        </w:pBdr>
        <w:spacing w:after="0" w:line="276" w:lineRule="auto"/>
        <w:ind w:left="567" w:hanging="567"/>
        <w:rPr>
          <w:b/>
          <w:bCs/>
          <w:color w:val="000000"/>
          <w:sz w:val="22"/>
          <w:szCs w:val="22"/>
        </w:rPr>
      </w:pPr>
      <w:r w:rsidRPr="0065621A">
        <w:rPr>
          <w:b/>
          <w:bCs/>
          <w:color w:val="000000"/>
          <w:sz w:val="22"/>
          <w:szCs w:val="22"/>
        </w:rPr>
        <w:t>Termin otwarcia ofert:</w:t>
      </w:r>
    </w:p>
    <w:p w14:paraId="00000223" w14:textId="34741267" w:rsidR="00AA6856" w:rsidRPr="0065621A" w:rsidRDefault="00000000">
      <w:pPr>
        <w:numPr>
          <w:ilvl w:val="2"/>
          <w:numId w:val="37"/>
        </w:numPr>
        <w:pBdr>
          <w:top w:val="nil"/>
          <w:left w:val="nil"/>
          <w:bottom w:val="nil"/>
          <w:right w:val="nil"/>
          <w:between w:val="nil"/>
        </w:pBdr>
        <w:spacing w:after="0" w:line="276" w:lineRule="auto"/>
        <w:ind w:left="993" w:hanging="426"/>
        <w:rPr>
          <w:color w:val="000000"/>
          <w:sz w:val="22"/>
          <w:szCs w:val="22"/>
        </w:rPr>
      </w:pPr>
      <w:r w:rsidRPr="0065621A">
        <w:rPr>
          <w:color w:val="000000"/>
          <w:sz w:val="22"/>
          <w:szCs w:val="22"/>
        </w:rPr>
        <w:t xml:space="preserve">Otwarcie ofert nastąpi w dniu składania ofert </w:t>
      </w:r>
      <w:r w:rsidR="0065621A">
        <w:rPr>
          <w:b/>
          <w:bCs/>
          <w:color w:val="000000"/>
          <w:sz w:val="22"/>
          <w:szCs w:val="22"/>
        </w:rPr>
        <w:t>05 sierpnia</w:t>
      </w:r>
      <w:r w:rsidRPr="0065621A">
        <w:rPr>
          <w:b/>
          <w:bCs/>
          <w:color w:val="000000"/>
          <w:sz w:val="22"/>
          <w:szCs w:val="22"/>
        </w:rPr>
        <w:t xml:space="preserve"> 2026 r. o godz. 10:00</w:t>
      </w:r>
      <w:r w:rsidRPr="0065621A">
        <w:rPr>
          <w:color w:val="000000"/>
          <w:sz w:val="22"/>
          <w:szCs w:val="22"/>
        </w:rPr>
        <w:t xml:space="preserve">                              za pośrednictwem Platformy e - Zamówienia. </w:t>
      </w:r>
    </w:p>
    <w:p w14:paraId="00000224" w14:textId="77777777" w:rsidR="00AA6856" w:rsidRDefault="00000000">
      <w:pPr>
        <w:numPr>
          <w:ilvl w:val="2"/>
          <w:numId w:val="37"/>
        </w:numPr>
        <w:pBdr>
          <w:top w:val="nil"/>
          <w:left w:val="nil"/>
          <w:bottom w:val="nil"/>
          <w:right w:val="nil"/>
          <w:between w:val="nil"/>
        </w:pBdr>
        <w:spacing w:after="0" w:line="276" w:lineRule="auto"/>
        <w:ind w:left="993" w:hanging="426"/>
        <w:rPr>
          <w:color w:val="000000"/>
          <w:sz w:val="22"/>
          <w:szCs w:val="22"/>
        </w:rPr>
      </w:pPr>
      <w:r w:rsidRPr="0065621A">
        <w:rPr>
          <w:color w:val="000000"/>
          <w:sz w:val="22"/>
          <w:szCs w:val="22"/>
        </w:rPr>
        <w:t>W przypadku awarii Platformy e-Zamówienia, która spowoduje</w:t>
      </w:r>
      <w:r>
        <w:rPr>
          <w:color w:val="000000"/>
          <w:sz w:val="22"/>
          <w:szCs w:val="22"/>
        </w:rPr>
        <w:t xml:space="preserve"> brak możliwości otwarcia ofert w ww. terminie, otwarcie ofert nastąpi niezwłocznie po usunięciu awarii.</w:t>
      </w:r>
    </w:p>
    <w:p w14:paraId="00000225" w14:textId="77777777" w:rsidR="00AA6856" w:rsidRDefault="00000000">
      <w:pPr>
        <w:numPr>
          <w:ilvl w:val="2"/>
          <w:numId w:val="37"/>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Zamawiający, najpóźniej przed otwarciem ofert, udostępni na stronie internetowej prowadzonego postępowania informację o kwocie, jaką zamierza przeznaczyć na sfinansowanie zamówienia. </w:t>
      </w:r>
    </w:p>
    <w:p w14:paraId="00000226" w14:textId="77777777" w:rsidR="00AA6856" w:rsidRDefault="00000000">
      <w:pPr>
        <w:numPr>
          <w:ilvl w:val="2"/>
          <w:numId w:val="37"/>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Zamawiający, niezwłocznie po otwarciu ofert, udostępni na stronie internetowej prowadzonego postępowania informacje o: </w:t>
      </w:r>
    </w:p>
    <w:p w14:paraId="00000227" w14:textId="77777777" w:rsidR="00AA6856" w:rsidRDefault="00000000">
      <w:pPr>
        <w:numPr>
          <w:ilvl w:val="3"/>
          <w:numId w:val="37"/>
        </w:numPr>
        <w:pBdr>
          <w:top w:val="nil"/>
          <w:left w:val="nil"/>
          <w:bottom w:val="nil"/>
          <w:right w:val="nil"/>
          <w:between w:val="nil"/>
        </w:pBdr>
        <w:spacing w:after="0" w:line="276" w:lineRule="auto"/>
        <w:ind w:left="1418" w:hanging="425"/>
        <w:rPr>
          <w:color w:val="000000"/>
          <w:sz w:val="22"/>
          <w:szCs w:val="22"/>
        </w:rPr>
      </w:pPr>
      <w:r>
        <w:rPr>
          <w:color w:val="000000"/>
          <w:sz w:val="22"/>
          <w:szCs w:val="22"/>
        </w:rPr>
        <w:t>nazwach albo imionach i nazwiskach oraz siedzibach lub miejscach prowadzonej działalności gospodarczej albo miejscach zamieszkania wykonawców, których oferty zostały otwarte;</w:t>
      </w:r>
    </w:p>
    <w:p w14:paraId="00000228" w14:textId="77777777" w:rsidR="00AA6856" w:rsidRDefault="00000000">
      <w:pPr>
        <w:numPr>
          <w:ilvl w:val="3"/>
          <w:numId w:val="37"/>
        </w:numPr>
        <w:pBdr>
          <w:top w:val="nil"/>
          <w:left w:val="nil"/>
          <w:bottom w:val="nil"/>
          <w:right w:val="nil"/>
          <w:between w:val="nil"/>
        </w:pBdr>
        <w:spacing w:after="0" w:line="276" w:lineRule="auto"/>
        <w:ind w:left="1418" w:hanging="425"/>
        <w:rPr>
          <w:color w:val="000000"/>
          <w:sz w:val="22"/>
          <w:szCs w:val="22"/>
        </w:rPr>
      </w:pPr>
      <w:r>
        <w:rPr>
          <w:color w:val="000000"/>
          <w:sz w:val="22"/>
          <w:szCs w:val="22"/>
        </w:rPr>
        <w:t>cenach lub kosztach zawartych w ofertach.</w:t>
      </w:r>
    </w:p>
    <w:p w14:paraId="00000229" w14:textId="77777777" w:rsidR="00AA6856" w:rsidRDefault="00AA6856">
      <w:pPr>
        <w:spacing w:after="0" w:line="276" w:lineRule="auto"/>
        <w:ind w:left="0" w:firstLine="0"/>
        <w:rPr>
          <w:color w:val="4F81BD"/>
          <w:sz w:val="22"/>
          <w:szCs w:val="22"/>
        </w:rPr>
      </w:pPr>
    </w:p>
    <w:tbl>
      <w:tblPr>
        <w:tblStyle w:val="ae"/>
        <w:tblW w:w="8790" w:type="dxa"/>
        <w:jc w:val="center"/>
        <w:tblInd w:w="0" w:type="dxa"/>
        <w:tblLayout w:type="fixed"/>
        <w:tblLook w:val="0000" w:firstRow="0" w:lastRow="0" w:firstColumn="0" w:lastColumn="0" w:noHBand="0" w:noVBand="0"/>
      </w:tblPr>
      <w:tblGrid>
        <w:gridCol w:w="8790"/>
      </w:tblGrid>
      <w:tr w:rsidR="00AA6856" w14:paraId="7406CCD7" w14:textId="77777777">
        <w:trPr>
          <w:trHeight w:val="256"/>
          <w:jc w:val="center"/>
        </w:trPr>
        <w:tc>
          <w:tcPr>
            <w:tcW w:w="8790" w:type="dxa"/>
            <w:shd w:val="clear" w:color="auto" w:fill="8DB3E2"/>
          </w:tcPr>
          <w:p w14:paraId="0000022A" w14:textId="77777777" w:rsidR="00AA6856" w:rsidRDefault="00000000">
            <w:pPr>
              <w:tabs>
                <w:tab w:val="left" w:pos="1232"/>
              </w:tabs>
              <w:spacing w:after="0"/>
              <w:ind w:left="357" w:hanging="187"/>
              <w:jc w:val="center"/>
              <w:rPr>
                <w:b/>
                <w:bCs/>
                <w:smallCaps/>
              </w:rPr>
            </w:pPr>
            <w:r>
              <w:rPr>
                <w:b/>
                <w:bCs/>
                <w:smallCaps/>
              </w:rPr>
              <w:t>ROZDZIAŁ 16</w:t>
            </w:r>
          </w:p>
          <w:p w14:paraId="0000022B" w14:textId="77777777" w:rsidR="00AA6856" w:rsidRDefault="00000000">
            <w:pPr>
              <w:tabs>
                <w:tab w:val="left" w:pos="1232"/>
              </w:tabs>
              <w:spacing w:after="0"/>
              <w:ind w:left="357" w:hanging="187"/>
              <w:jc w:val="center"/>
              <w:rPr>
                <w:b/>
                <w:bCs/>
                <w:smallCaps/>
                <w:color w:val="FFFFFF"/>
                <w:sz w:val="22"/>
                <w:szCs w:val="22"/>
              </w:rPr>
            </w:pPr>
            <w:r>
              <w:rPr>
                <w:b/>
                <w:bCs/>
                <w:smallCaps/>
              </w:rPr>
              <w:t>OPIS SPOSOBU OBLICZENIA CENY</w:t>
            </w:r>
          </w:p>
        </w:tc>
      </w:tr>
    </w:tbl>
    <w:p w14:paraId="0000022C" w14:textId="77777777" w:rsidR="00AA6856" w:rsidRDefault="00AA6856">
      <w:pPr>
        <w:ind w:left="567" w:firstLine="0"/>
        <w:rPr>
          <w:color w:val="4F81BD"/>
          <w:sz w:val="22"/>
          <w:szCs w:val="22"/>
        </w:rPr>
      </w:pPr>
    </w:p>
    <w:p w14:paraId="0000022D" w14:textId="77777777" w:rsidR="00AA6856" w:rsidRDefault="00000000">
      <w:pPr>
        <w:numPr>
          <w:ilvl w:val="0"/>
          <w:numId w:val="19"/>
        </w:numPr>
        <w:pBdr>
          <w:top w:val="nil"/>
          <w:left w:val="nil"/>
          <w:bottom w:val="nil"/>
          <w:right w:val="nil"/>
          <w:between w:val="nil"/>
        </w:pBdr>
        <w:spacing w:after="0" w:line="276" w:lineRule="auto"/>
        <w:rPr>
          <w:color w:val="000000"/>
          <w:sz w:val="22"/>
          <w:szCs w:val="22"/>
        </w:rPr>
      </w:pPr>
      <w:r>
        <w:rPr>
          <w:color w:val="000000"/>
          <w:sz w:val="22"/>
          <w:szCs w:val="22"/>
        </w:rPr>
        <w:t xml:space="preserve">Wykonawca określi cenę oferty w Formularzu Ofertowym </w:t>
      </w:r>
      <w:r>
        <w:rPr>
          <w:b/>
          <w:bCs/>
          <w:i/>
          <w:iCs/>
          <w:color w:val="4F81BD"/>
          <w:sz w:val="22"/>
          <w:szCs w:val="22"/>
        </w:rPr>
        <w:t>(Załącznik nr 1 do SWZ)</w:t>
      </w:r>
      <w:r>
        <w:rPr>
          <w:color w:val="4F81BD"/>
          <w:sz w:val="22"/>
          <w:szCs w:val="22"/>
        </w:rPr>
        <w:t xml:space="preserve"> </w:t>
      </w:r>
      <w:r>
        <w:rPr>
          <w:color w:val="000000"/>
          <w:sz w:val="22"/>
          <w:szCs w:val="22"/>
        </w:rPr>
        <w:t>jako cenę brutto, z uwzględnieniem podatku od towarów i usług (VAT).</w:t>
      </w:r>
    </w:p>
    <w:p w14:paraId="0000022E" w14:textId="77777777" w:rsidR="00AA6856" w:rsidRDefault="00000000">
      <w:pPr>
        <w:numPr>
          <w:ilvl w:val="0"/>
          <w:numId w:val="19"/>
        </w:numPr>
        <w:pBdr>
          <w:top w:val="nil"/>
          <w:left w:val="nil"/>
          <w:bottom w:val="nil"/>
          <w:right w:val="nil"/>
          <w:between w:val="nil"/>
        </w:pBdr>
        <w:spacing w:after="0" w:line="276" w:lineRule="auto"/>
        <w:rPr>
          <w:color w:val="000000"/>
          <w:sz w:val="22"/>
          <w:szCs w:val="22"/>
        </w:rPr>
      </w:pPr>
      <w:r>
        <w:rPr>
          <w:color w:val="000000"/>
          <w:sz w:val="22"/>
          <w:szCs w:val="22"/>
        </w:rPr>
        <w:t>Cena musi być wyrażona w złotych polskich (PLN) z dokładnością do dwóch miejsc po przecinku. Wszystkie rozliczenia między Zamawiającym a Wykonawcą będą prowadzone                     w PLN.</w:t>
      </w:r>
    </w:p>
    <w:p w14:paraId="0000022F" w14:textId="77777777" w:rsidR="00AA6856" w:rsidRDefault="00000000">
      <w:pPr>
        <w:numPr>
          <w:ilvl w:val="0"/>
          <w:numId w:val="19"/>
        </w:numPr>
        <w:pBdr>
          <w:top w:val="nil"/>
          <w:left w:val="nil"/>
          <w:bottom w:val="nil"/>
          <w:right w:val="nil"/>
          <w:between w:val="nil"/>
        </w:pBdr>
        <w:spacing w:after="0" w:line="276" w:lineRule="auto"/>
        <w:rPr>
          <w:color w:val="000000"/>
          <w:sz w:val="22"/>
          <w:szCs w:val="22"/>
        </w:rPr>
      </w:pPr>
      <w:r>
        <w:rPr>
          <w:color w:val="000000"/>
          <w:sz w:val="22"/>
          <w:szCs w:val="22"/>
        </w:rPr>
        <w:t>Wykonawca wskazuje w ofercie stawkę podatku VAT właściwą dla przedmiotu zamówienia na dzień składania ofert.</w:t>
      </w:r>
    </w:p>
    <w:p w14:paraId="00000230" w14:textId="77777777" w:rsidR="00AA6856" w:rsidRDefault="00000000">
      <w:pPr>
        <w:spacing w:after="0" w:line="276" w:lineRule="auto"/>
        <w:ind w:left="993" w:hanging="993"/>
        <w:rPr>
          <w:sz w:val="22"/>
          <w:szCs w:val="22"/>
        </w:rPr>
      </w:pPr>
      <w:r>
        <w:rPr>
          <w:sz w:val="22"/>
          <w:szCs w:val="22"/>
        </w:rPr>
        <w:t xml:space="preserve">   </w:t>
      </w:r>
      <w:r>
        <w:rPr>
          <w:b/>
          <w:bCs/>
          <w:sz w:val="22"/>
          <w:szCs w:val="22"/>
        </w:rPr>
        <w:t>Uwaga:</w:t>
      </w:r>
      <w:r>
        <w:rPr>
          <w:sz w:val="22"/>
          <w:szCs w:val="22"/>
        </w:rPr>
        <w:t xml:space="preserve"> Zastosowanie błędnej stawki VAT, która nie poddaje się poprawieniu w trybie                              art. 223 ust. 2 ustawy </w:t>
      </w:r>
      <w:proofErr w:type="spellStart"/>
      <w:r>
        <w:rPr>
          <w:sz w:val="22"/>
          <w:szCs w:val="22"/>
        </w:rPr>
        <w:t>Pzp</w:t>
      </w:r>
      <w:proofErr w:type="spellEnd"/>
      <w:r>
        <w:rPr>
          <w:sz w:val="22"/>
          <w:szCs w:val="22"/>
        </w:rPr>
        <w:t xml:space="preserve">, skutkuje odrzuceniem oferty na podstawie art. 226 ust. 1 pkt 10 ustawy </w:t>
      </w:r>
      <w:proofErr w:type="spellStart"/>
      <w:r>
        <w:rPr>
          <w:sz w:val="22"/>
          <w:szCs w:val="22"/>
        </w:rPr>
        <w:t>Pzp</w:t>
      </w:r>
      <w:proofErr w:type="spellEnd"/>
      <w:r>
        <w:rPr>
          <w:sz w:val="22"/>
          <w:szCs w:val="22"/>
        </w:rPr>
        <w:t>.</w:t>
      </w:r>
    </w:p>
    <w:p w14:paraId="00000231" w14:textId="77777777" w:rsidR="00AA6856" w:rsidRDefault="00000000">
      <w:pPr>
        <w:numPr>
          <w:ilvl w:val="0"/>
          <w:numId w:val="19"/>
        </w:numPr>
        <w:pBdr>
          <w:top w:val="nil"/>
          <w:left w:val="nil"/>
          <w:bottom w:val="nil"/>
          <w:right w:val="nil"/>
          <w:between w:val="nil"/>
        </w:pBdr>
        <w:spacing w:after="0" w:line="276" w:lineRule="auto"/>
        <w:rPr>
          <w:color w:val="000000"/>
          <w:sz w:val="22"/>
          <w:szCs w:val="22"/>
        </w:rPr>
      </w:pPr>
      <w:r>
        <w:rPr>
          <w:color w:val="000000"/>
          <w:sz w:val="22"/>
          <w:szCs w:val="22"/>
        </w:rPr>
        <w:lastRenderedPageBreak/>
        <w:t xml:space="preserve">W przypadku powstania u Zamawiającego obowiązku podatkowego (zgodnie z ustawą o VAT, np. wewnątrzwspólnotowe nabycie towarów lub mechanizm </w:t>
      </w:r>
      <w:proofErr w:type="spellStart"/>
      <w:r>
        <w:rPr>
          <w:i/>
          <w:iCs/>
          <w:color w:val="000000"/>
          <w:sz w:val="22"/>
          <w:szCs w:val="22"/>
        </w:rPr>
        <w:t>reverse</w:t>
      </w:r>
      <w:proofErr w:type="spellEnd"/>
      <w:r>
        <w:rPr>
          <w:i/>
          <w:iCs/>
          <w:color w:val="000000"/>
          <w:sz w:val="22"/>
          <w:szCs w:val="22"/>
        </w:rPr>
        <w:t xml:space="preserve"> </w:t>
      </w:r>
      <w:proofErr w:type="spellStart"/>
      <w:r>
        <w:rPr>
          <w:i/>
          <w:iCs/>
          <w:color w:val="000000"/>
          <w:sz w:val="22"/>
          <w:szCs w:val="22"/>
        </w:rPr>
        <w:t>charge</w:t>
      </w:r>
      <w:proofErr w:type="spellEnd"/>
      <w:r>
        <w:rPr>
          <w:color w:val="000000"/>
          <w:sz w:val="22"/>
          <w:szCs w:val="22"/>
        </w:rPr>
        <w:t>), Wykonawca zobowiązany jest:</w:t>
      </w:r>
    </w:p>
    <w:p w14:paraId="00000232" w14:textId="77777777" w:rsidR="00AA6856" w:rsidRDefault="00000000">
      <w:pPr>
        <w:numPr>
          <w:ilvl w:val="2"/>
          <w:numId w:val="19"/>
        </w:numPr>
        <w:pBdr>
          <w:top w:val="nil"/>
          <w:left w:val="nil"/>
          <w:bottom w:val="nil"/>
          <w:right w:val="nil"/>
          <w:between w:val="nil"/>
        </w:pBdr>
        <w:spacing w:after="0" w:line="276" w:lineRule="auto"/>
        <w:ind w:left="567" w:hanging="283"/>
        <w:rPr>
          <w:color w:val="000000"/>
          <w:sz w:val="22"/>
          <w:szCs w:val="22"/>
        </w:rPr>
      </w:pPr>
      <w:r>
        <w:rPr>
          <w:color w:val="000000"/>
          <w:sz w:val="22"/>
          <w:szCs w:val="22"/>
        </w:rPr>
        <w:t>poinformować Zamawiającego, że wybór jego oferty będzie prowadził do powstania u niego takiego obowiązku;</w:t>
      </w:r>
    </w:p>
    <w:p w14:paraId="00000233" w14:textId="77777777" w:rsidR="00AA6856" w:rsidRDefault="00000000">
      <w:pPr>
        <w:numPr>
          <w:ilvl w:val="2"/>
          <w:numId w:val="19"/>
        </w:numPr>
        <w:pBdr>
          <w:top w:val="nil"/>
          <w:left w:val="nil"/>
          <w:bottom w:val="nil"/>
          <w:right w:val="nil"/>
          <w:between w:val="nil"/>
        </w:pBdr>
        <w:spacing w:after="0" w:line="276" w:lineRule="auto"/>
        <w:ind w:left="567" w:hanging="283"/>
        <w:rPr>
          <w:color w:val="000000"/>
          <w:sz w:val="22"/>
          <w:szCs w:val="22"/>
        </w:rPr>
      </w:pPr>
      <w:r>
        <w:rPr>
          <w:color w:val="000000"/>
          <w:sz w:val="22"/>
          <w:szCs w:val="22"/>
        </w:rPr>
        <w:t>wskazać nazwę (rodzaj) towaru lub usługi, ich wartość netto oraz właściwą stawkę VAT, którą Zamawiający będzie musiał rozliczyć.</w:t>
      </w:r>
    </w:p>
    <w:p w14:paraId="00000234" w14:textId="77777777" w:rsidR="00AA6856" w:rsidRDefault="00000000">
      <w:pPr>
        <w:numPr>
          <w:ilvl w:val="0"/>
          <w:numId w:val="19"/>
        </w:numPr>
        <w:pBdr>
          <w:top w:val="nil"/>
          <w:left w:val="nil"/>
          <w:bottom w:val="nil"/>
          <w:right w:val="nil"/>
          <w:between w:val="nil"/>
        </w:pBdr>
        <w:spacing w:after="0" w:line="276" w:lineRule="auto"/>
        <w:rPr>
          <w:color w:val="000000"/>
          <w:sz w:val="22"/>
          <w:szCs w:val="22"/>
        </w:rPr>
      </w:pPr>
      <w:r>
        <w:rPr>
          <w:color w:val="000000"/>
          <w:sz w:val="22"/>
          <w:szCs w:val="22"/>
        </w:rPr>
        <w:t>W sytuacji opisanej w ust. 5., Zamawiający w celu oceny ofert w kryterium „Cena” doliczy do ceny netto przedstawionej przez Wykonawcę kwotę podatku VAT, którą ma obowiązek rozliczyć zgodnie z obowiązującymi przepisami.</w:t>
      </w:r>
    </w:p>
    <w:p w14:paraId="00000235" w14:textId="77777777" w:rsidR="00AA6856" w:rsidRDefault="00AA6856">
      <w:pPr>
        <w:spacing w:after="0" w:line="276" w:lineRule="auto"/>
        <w:ind w:hanging="170"/>
        <w:rPr>
          <w:sz w:val="22"/>
          <w:szCs w:val="22"/>
        </w:rPr>
      </w:pPr>
    </w:p>
    <w:tbl>
      <w:tblPr>
        <w:tblStyle w:val="af"/>
        <w:tblW w:w="8786" w:type="dxa"/>
        <w:jc w:val="center"/>
        <w:tblInd w:w="0" w:type="dxa"/>
        <w:tblLayout w:type="fixed"/>
        <w:tblLook w:val="0000" w:firstRow="0" w:lastRow="0" w:firstColumn="0" w:lastColumn="0" w:noHBand="0" w:noVBand="0"/>
      </w:tblPr>
      <w:tblGrid>
        <w:gridCol w:w="8786"/>
      </w:tblGrid>
      <w:tr w:rsidR="00AA6856" w14:paraId="43ED48FE" w14:textId="77777777">
        <w:trPr>
          <w:trHeight w:val="416"/>
          <w:jc w:val="center"/>
        </w:trPr>
        <w:tc>
          <w:tcPr>
            <w:tcW w:w="8786" w:type="dxa"/>
            <w:shd w:val="clear" w:color="auto" w:fill="8DB3E2"/>
          </w:tcPr>
          <w:p w14:paraId="00000236" w14:textId="77777777" w:rsidR="00AA6856" w:rsidRDefault="00000000">
            <w:pPr>
              <w:tabs>
                <w:tab w:val="left" w:pos="1232"/>
              </w:tabs>
              <w:spacing w:after="0"/>
              <w:ind w:left="0" w:firstLine="0"/>
              <w:jc w:val="center"/>
              <w:rPr>
                <w:b/>
                <w:bCs/>
                <w:smallCaps/>
              </w:rPr>
            </w:pPr>
            <w:r>
              <w:rPr>
                <w:b/>
                <w:bCs/>
                <w:smallCaps/>
              </w:rPr>
              <w:t>ROZDZIAŁ 17</w:t>
            </w:r>
          </w:p>
          <w:p w14:paraId="00000237" w14:textId="77777777" w:rsidR="00AA6856" w:rsidRDefault="00000000">
            <w:pPr>
              <w:tabs>
                <w:tab w:val="left" w:pos="1232"/>
              </w:tabs>
              <w:spacing w:after="0"/>
              <w:ind w:left="0" w:firstLine="0"/>
              <w:jc w:val="center"/>
              <w:rPr>
                <w:b/>
                <w:bCs/>
                <w:smallCaps/>
              </w:rPr>
            </w:pPr>
            <w:r>
              <w:rPr>
                <w:b/>
                <w:bCs/>
                <w:smallCaps/>
              </w:rPr>
              <w:t xml:space="preserve">OPIS KRYTERIÓW, KTÓRYMI ZAMAWIAJĄCY BĘDZIE SIĘ KIEROWAŁ PRZY WYBORZE OFERTY, WRAZ Z PODANIEM ZNACZENIA TYCH KRYTERIÓW </w:t>
            </w:r>
          </w:p>
          <w:p w14:paraId="00000238" w14:textId="77777777" w:rsidR="00AA6856" w:rsidRDefault="00000000">
            <w:pPr>
              <w:tabs>
                <w:tab w:val="left" w:pos="1232"/>
              </w:tabs>
              <w:spacing w:after="0"/>
              <w:ind w:left="0" w:firstLine="0"/>
              <w:jc w:val="center"/>
              <w:rPr>
                <w:b/>
                <w:bCs/>
                <w:smallCaps/>
              </w:rPr>
            </w:pPr>
            <w:r>
              <w:rPr>
                <w:b/>
                <w:bCs/>
                <w:smallCaps/>
              </w:rPr>
              <w:t>I SPOSOBU OCENY OFERT</w:t>
            </w:r>
          </w:p>
        </w:tc>
      </w:tr>
    </w:tbl>
    <w:p w14:paraId="00000239" w14:textId="77777777" w:rsidR="00AA6856" w:rsidRDefault="00000000">
      <w:pPr>
        <w:numPr>
          <w:ilvl w:val="1"/>
          <w:numId w:val="46"/>
        </w:numPr>
        <w:pBdr>
          <w:top w:val="nil"/>
          <w:left w:val="nil"/>
          <w:bottom w:val="nil"/>
          <w:right w:val="nil"/>
          <w:between w:val="nil"/>
        </w:pBdr>
        <w:spacing w:before="240"/>
        <w:ind w:left="284" w:hanging="284"/>
        <w:rPr>
          <w:color w:val="000000"/>
          <w:sz w:val="22"/>
          <w:szCs w:val="22"/>
        </w:rPr>
      </w:pPr>
      <w:bookmarkStart w:id="29" w:name="_heading=h.4wd0a12yz37r" w:colFirst="0" w:colLast="0"/>
      <w:bookmarkEnd w:id="29"/>
      <w:r>
        <w:rPr>
          <w:color w:val="000000"/>
          <w:sz w:val="22"/>
          <w:szCs w:val="22"/>
        </w:rPr>
        <w:t xml:space="preserve"> Zamawiający wyznaczył następujące kryteria oceny ofert przypisując im odpowiednie wagi punktowe:</w:t>
      </w:r>
    </w:p>
    <w:tbl>
      <w:tblPr>
        <w:tblStyle w:val="af0"/>
        <w:tblW w:w="935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4110"/>
        <w:gridCol w:w="284"/>
        <w:gridCol w:w="1843"/>
        <w:gridCol w:w="1559"/>
      </w:tblGrid>
      <w:tr w:rsidR="00AA6856" w14:paraId="01161FE7" w14:textId="77777777">
        <w:tc>
          <w:tcPr>
            <w:tcW w:w="5954" w:type="dxa"/>
            <w:gridSpan w:val="3"/>
            <w:shd w:val="clear" w:color="auto" w:fill="BFBFBF"/>
            <w:vAlign w:val="center"/>
          </w:tcPr>
          <w:p w14:paraId="0000023A" w14:textId="77777777" w:rsidR="00AA6856" w:rsidRDefault="00000000">
            <w:pPr>
              <w:ind w:left="0" w:firstLine="0"/>
              <w:jc w:val="center"/>
              <w:rPr>
                <w:b/>
                <w:bCs/>
              </w:rPr>
            </w:pPr>
            <w:bookmarkStart w:id="30" w:name="_heading=h.1vg1wiybw2ur" w:colFirst="0" w:colLast="0"/>
            <w:bookmarkEnd w:id="30"/>
            <w:r>
              <w:rPr>
                <w:b/>
                <w:bCs/>
              </w:rPr>
              <w:t xml:space="preserve">            KRYTERIUM </w:t>
            </w:r>
          </w:p>
        </w:tc>
        <w:tc>
          <w:tcPr>
            <w:tcW w:w="1843" w:type="dxa"/>
            <w:shd w:val="clear" w:color="auto" w:fill="BFBFBF"/>
            <w:vAlign w:val="center"/>
          </w:tcPr>
          <w:p w14:paraId="0000023D" w14:textId="77777777" w:rsidR="00AA6856" w:rsidRDefault="00AA6856">
            <w:pPr>
              <w:ind w:left="0" w:firstLine="0"/>
              <w:jc w:val="center"/>
              <w:rPr>
                <w:b/>
                <w:bCs/>
              </w:rPr>
            </w:pPr>
          </w:p>
          <w:p w14:paraId="0000023E" w14:textId="77777777" w:rsidR="00AA6856" w:rsidRDefault="00000000">
            <w:pPr>
              <w:ind w:left="0" w:firstLine="0"/>
              <w:jc w:val="center"/>
              <w:rPr>
                <w:b/>
                <w:bCs/>
              </w:rPr>
            </w:pPr>
            <w:r>
              <w:rPr>
                <w:b/>
                <w:bCs/>
              </w:rPr>
              <w:t>Maksymalna liczba punktów jaką może otrzymać oferta                  za dane kryterium</w:t>
            </w:r>
          </w:p>
          <w:p w14:paraId="0000023F" w14:textId="77777777" w:rsidR="00AA6856" w:rsidRDefault="00AA6856">
            <w:pPr>
              <w:ind w:left="0" w:firstLine="0"/>
              <w:jc w:val="center"/>
              <w:rPr>
                <w:b/>
                <w:bCs/>
              </w:rPr>
            </w:pPr>
          </w:p>
        </w:tc>
        <w:tc>
          <w:tcPr>
            <w:tcW w:w="1559" w:type="dxa"/>
            <w:shd w:val="clear" w:color="auto" w:fill="BFBFBF"/>
            <w:vAlign w:val="center"/>
          </w:tcPr>
          <w:p w14:paraId="00000240" w14:textId="77777777" w:rsidR="00AA6856" w:rsidRDefault="00AA6856">
            <w:pPr>
              <w:ind w:left="0" w:firstLine="0"/>
              <w:jc w:val="center"/>
              <w:rPr>
                <w:b/>
                <w:bCs/>
              </w:rPr>
            </w:pPr>
          </w:p>
          <w:p w14:paraId="00000241" w14:textId="77777777" w:rsidR="00AA6856" w:rsidRDefault="00AA6856">
            <w:pPr>
              <w:ind w:left="0" w:firstLine="0"/>
              <w:jc w:val="center"/>
              <w:rPr>
                <w:b/>
                <w:bCs/>
              </w:rPr>
            </w:pPr>
          </w:p>
          <w:p w14:paraId="00000242" w14:textId="77777777" w:rsidR="00AA6856" w:rsidRDefault="00000000">
            <w:pPr>
              <w:ind w:left="0" w:firstLine="0"/>
              <w:jc w:val="center"/>
              <w:rPr>
                <w:b/>
                <w:bCs/>
              </w:rPr>
            </w:pPr>
            <w:r>
              <w:rPr>
                <w:b/>
                <w:bCs/>
              </w:rPr>
              <w:t xml:space="preserve">Znaczenie </w:t>
            </w:r>
          </w:p>
          <w:p w14:paraId="00000243" w14:textId="77777777" w:rsidR="00AA6856" w:rsidRDefault="00000000">
            <w:pPr>
              <w:ind w:left="0" w:firstLine="0"/>
              <w:jc w:val="center"/>
              <w:rPr>
                <w:b/>
                <w:bCs/>
              </w:rPr>
            </w:pPr>
            <w:r>
              <w:rPr>
                <w:b/>
                <w:bCs/>
              </w:rPr>
              <w:t xml:space="preserve">procentowe </w:t>
            </w:r>
          </w:p>
          <w:p w14:paraId="00000244" w14:textId="77777777" w:rsidR="00AA6856" w:rsidRDefault="00000000">
            <w:pPr>
              <w:ind w:left="0" w:firstLine="0"/>
              <w:jc w:val="center"/>
              <w:rPr>
                <w:b/>
                <w:bCs/>
              </w:rPr>
            </w:pPr>
            <w:r>
              <w:rPr>
                <w:b/>
                <w:bCs/>
              </w:rPr>
              <w:t xml:space="preserve">kryterium </w:t>
            </w:r>
          </w:p>
          <w:p w14:paraId="00000245" w14:textId="77777777" w:rsidR="00AA6856" w:rsidRDefault="00AA6856">
            <w:pPr>
              <w:ind w:left="0" w:firstLine="0"/>
              <w:jc w:val="center"/>
              <w:rPr>
                <w:b/>
                <w:bCs/>
              </w:rPr>
            </w:pPr>
          </w:p>
          <w:p w14:paraId="00000246" w14:textId="77777777" w:rsidR="00AA6856" w:rsidRDefault="00AA6856">
            <w:pPr>
              <w:ind w:left="0" w:firstLine="0"/>
              <w:jc w:val="center"/>
              <w:rPr>
                <w:b/>
                <w:bCs/>
              </w:rPr>
            </w:pPr>
          </w:p>
        </w:tc>
      </w:tr>
      <w:tr w:rsidR="00AA6856" w14:paraId="48D29C69" w14:textId="77777777">
        <w:trPr>
          <w:trHeight w:val="300"/>
        </w:trPr>
        <w:tc>
          <w:tcPr>
            <w:tcW w:w="1560" w:type="dxa"/>
          </w:tcPr>
          <w:p w14:paraId="00000247" w14:textId="77777777" w:rsidR="00AA6856" w:rsidRDefault="00AA6856">
            <w:pPr>
              <w:ind w:left="0" w:firstLine="0"/>
            </w:pPr>
          </w:p>
          <w:p w14:paraId="00000248" w14:textId="77777777" w:rsidR="00AA6856" w:rsidRDefault="00AA6856">
            <w:pPr>
              <w:ind w:left="0" w:firstLine="0"/>
            </w:pPr>
          </w:p>
          <w:p w14:paraId="00000249" w14:textId="77777777" w:rsidR="00AA6856" w:rsidRDefault="00000000">
            <w:pPr>
              <w:ind w:left="0" w:firstLine="0"/>
            </w:pPr>
            <w:r>
              <w:t>Kryterium nr 1</w:t>
            </w:r>
          </w:p>
        </w:tc>
        <w:tc>
          <w:tcPr>
            <w:tcW w:w="4394" w:type="dxa"/>
            <w:gridSpan w:val="2"/>
          </w:tcPr>
          <w:p w14:paraId="0000024A" w14:textId="77777777" w:rsidR="00AA6856" w:rsidRDefault="00AA6856">
            <w:pPr>
              <w:spacing w:after="200" w:line="276" w:lineRule="auto"/>
              <w:ind w:hanging="170"/>
              <w:jc w:val="left"/>
            </w:pPr>
          </w:p>
          <w:p w14:paraId="0000024B" w14:textId="77777777" w:rsidR="00AA6856" w:rsidRDefault="00000000">
            <w:pPr>
              <w:spacing w:after="200" w:line="276" w:lineRule="auto"/>
              <w:ind w:hanging="170"/>
              <w:jc w:val="left"/>
              <w:rPr>
                <w:sz w:val="22"/>
                <w:szCs w:val="22"/>
              </w:rPr>
            </w:pPr>
            <w:r>
              <w:t>Cena (</w:t>
            </w:r>
            <w:proofErr w:type="spellStart"/>
            <w:r>
              <w:t>Lpc</w:t>
            </w:r>
            <w:proofErr w:type="spellEnd"/>
            <w:r>
              <w:t>)</w:t>
            </w:r>
          </w:p>
        </w:tc>
        <w:tc>
          <w:tcPr>
            <w:tcW w:w="1843" w:type="dxa"/>
            <w:vAlign w:val="center"/>
          </w:tcPr>
          <w:p w14:paraId="0000024D" w14:textId="77777777" w:rsidR="00AA6856" w:rsidRPr="0065621A" w:rsidRDefault="00AA6856">
            <w:pPr>
              <w:ind w:left="0" w:firstLine="0"/>
              <w:jc w:val="center"/>
            </w:pPr>
          </w:p>
          <w:p w14:paraId="0000024E" w14:textId="77777777" w:rsidR="00AA6856" w:rsidRPr="0065621A" w:rsidRDefault="00000000">
            <w:pPr>
              <w:ind w:left="0" w:firstLine="0"/>
              <w:jc w:val="center"/>
            </w:pPr>
            <w:r w:rsidRPr="0065621A">
              <w:t xml:space="preserve">50,00 pkt </w:t>
            </w:r>
          </w:p>
        </w:tc>
        <w:tc>
          <w:tcPr>
            <w:tcW w:w="1559" w:type="dxa"/>
            <w:vAlign w:val="center"/>
          </w:tcPr>
          <w:p w14:paraId="0000024F" w14:textId="77777777" w:rsidR="00AA6856" w:rsidRPr="0065621A" w:rsidRDefault="00AA6856">
            <w:pPr>
              <w:ind w:left="0" w:firstLine="0"/>
              <w:jc w:val="center"/>
            </w:pPr>
          </w:p>
          <w:p w14:paraId="00000250" w14:textId="77777777" w:rsidR="00AA6856" w:rsidRPr="0065621A" w:rsidRDefault="00000000">
            <w:pPr>
              <w:ind w:left="0" w:hanging="187"/>
              <w:jc w:val="center"/>
            </w:pPr>
            <w:r w:rsidRPr="0065621A">
              <w:t xml:space="preserve">      50,00 %      </w:t>
            </w:r>
          </w:p>
        </w:tc>
      </w:tr>
      <w:tr w:rsidR="00AA6856" w14:paraId="52C74A87" w14:textId="77777777">
        <w:trPr>
          <w:trHeight w:val="252"/>
        </w:trPr>
        <w:tc>
          <w:tcPr>
            <w:tcW w:w="1560" w:type="dxa"/>
          </w:tcPr>
          <w:p w14:paraId="00000251" w14:textId="77777777" w:rsidR="00AA6856" w:rsidRDefault="00AA6856">
            <w:pPr>
              <w:ind w:left="0" w:firstLine="0"/>
            </w:pPr>
          </w:p>
          <w:p w14:paraId="00000252" w14:textId="77777777" w:rsidR="00AA6856" w:rsidRDefault="00AA6856">
            <w:pPr>
              <w:ind w:left="0" w:firstLine="0"/>
            </w:pPr>
          </w:p>
          <w:p w14:paraId="00000253" w14:textId="77777777" w:rsidR="00AA6856" w:rsidRDefault="00000000">
            <w:pPr>
              <w:ind w:left="0" w:firstLine="0"/>
            </w:pPr>
            <w:r>
              <w:t>Kryterium nr 2</w:t>
            </w:r>
          </w:p>
          <w:p w14:paraId="00000254" w14:textId="77777777" w:rsidR="00AA6856" w:rsidRDefault="00AA6856">
            <w:pPr>
              <w:ind w:left="0" w:firstLine="0"/>
            </w:pPr>
          </w:p>
        </w:tc>
        <w:tc>
          <w:tcPr>
            <w:tcW w:w="4394" w:type="dxa"/>
            <w:gridSpan w:val="2"/>
          </w:tcPr>
          <w:p w14:paraId="00000255" w14:textId="77777777" w:rsidR="00AA6856" w:rsidRDefault="00AA6856">
            <w:pPr>
              <w:tabs>
                <w:tab w:val="left" w:pos="-1418"/>
                <w:tab w:val="left" w:pos="-993"/>
              </w:tabs>
              <w:ind w:left="0" w:firstLine="0"/>
            </w:pPr>
          </w:p>
          <w:p w14:paraId="00000256" w14:textId="77777777" w:rsidR="00AA6856" w:rsidRDefault="00000000">
            <w:pPr>
              <w:tabs>
                <w:tab w:val="left" w:pos="-1418"/>
                <w:tab w:val="left" w:pos="-993"/>
              </w:tabs>
              <w:ind w:left="0" w:firstLine="0"/>
            </w:pPr>
            <w:r>
              <w:t>Doświadczenie koordynatora (</w:t>
            </w:r>
            <w:proofErr w:type="spellStart"/>
            <w:r>
              <w:t>Dk</w:t>
            </w:r>
            <w:proofErr w:type="spellEnd"/>
            <w:r>
              <w:t>)</w:t>
            </w:r>
          </w:p>
        </w:tc>
        <w:tc>
          <w:tcPr>
            <w:tcW w:w="1843" w:type="dxa"/>
            <w:vAlign w:val="center"/>
          </w:tcPr>
          <w:p w14:paraId="00000258" w14:textId="77777777" w:rsidR="00AA6856" w:rsidRPr="0065621A" w:rsidRDefault="00000000">
            <w:pPr>
              <w:ind w:left="0" w:firstLine="0"/>
              <w:jc w:val="center"/>
            </w:pPr>
            <w:r w:rsidRPr="0065621A">
              <w:t xml:space="preserve">25,00 pkt </w:t>
            </w:r>
          </w:p>
        </w:tc>
        <w:tc>
          <w:tcPr>
            <w:tcW w:w="1559" w:type="dxa"/>
            <w:vAlign w:val="center"/>
          </w:tcPr>
          <w:p w14:paraId="00000259" w14:textId="77777777" w:rsidR="00AA6856" w:rsidRPr="0065621A" w:rsidRDefault="00000000">
            <w:pPr>
              <w:ind w:left="0" w:firstLine="0"/>
              <w:jc w:val="center"/>
            </w:pPr>
            <w:r w:rsidRPr="0065621A">
              <w:t>25,00 %</w:t>
            </w:r>
          </w:p>
        </w:tc>
      </w:tr>
      <w:tr w:rsidR="00AA6856" w14:paraId="4282EEF1" w14:textId="77777777">
        <w:trPr>
          <w:trHeight w:val="592"/>
        </w:trPr>
        <w:tc>
          <w:tcPr>
            <w:tcW w:w="1560" w:type="dxa"/>
            <w:vMerge w:val="restart"/>
            <w:tcBorders>
              <w:bottom w:val="single" w:sz="4" w:space="0" w:color="000000"/>
            </w:tcBorders>
          </w:tcPr>
          <w:p w14:paraId="0000025A" w14:textId="77777777" w:rsidR="00AA6856" w:rsidRDefault="00AA6856">
            <w:pPr>
              <w:ind w:left="0" w:firstLine="0"/>
            </w:pPr>
          </w:p>
          <w:p w14:paraId="0000025B" w14:textId="77777777" w:rsidR="00AA6856" w:rsidRDefault="00AA6856">
            <w:pPr>
              <w:ind w:left="0" w:firstLine="0"/>
            </w:pPr>
          </w:p>
          <w:p w14:paraId="0000025C" w14:textId="77777777" w:rsidR="00AA6856" w:rsidRDefault="00AA6856">
            <w:pPr>
              <w:ind w:left="0" w:firstLine="0"/>
            </w:pPr>
          </w:p>
          <w:p w14:paraId="0000025D" w14:textId="77777777" w:rsidR="00AA6856" w:rsidRDefault="00AA6856">
            <w:pPr>
              <w:ind w:left="0" w:firstLine="0"/>
            </w:pPr>
          </w:p>
          <w:p w14:paraId="0000025E" w14:textId="77777777" w:rsidR="00AA6856" w:rsidRDefault="00000000">
            <w:pPr>
              <w:ind w:left="0" w:firstLine="0"/>
            </w:pPr>
            <w:r>
              <w:t>Kryterium nr 3</w:t>
            </w:r>
          </w:p>
          <w:p w14:paraId="0000025F" w14:textId="77777777" w:rsidR="00AA6856" w:rsidRDefault="00AA6856">
            <w:pPr>
              <w:ind w:left="0" w:firstLine="0"/>
            </w:pPr>
          </w:p>
        </w:tc>
        <w:tc>
          <w:tcPr>
            <w:tcW w:w="4110" w:type="dxa"/>
            <w:tcBorders>
              <w:bottom w:val="single" w:sz="4" w:space="0" w:color="000000"/>
              <w:right w:val="nil"/>
            </w:tcBorders>
          </w:tcPr>
          <w:p w14:paraId="00000260" w14:textId="77777777" w:rsidR="00AA6856" w:rsidRDefault="00000000">
            <w:pPr>
              <w:spacing w:after="200" w:line="276" w:lineRule="auto"/>
              <w:ind w:left="0" w:right="-1390" w:firstLine="0"/>
              <w:jc w:val="left"/>
            </w:pPr>
            <w:r>
              <w:t xml:space="preserve">Koncepcja </w:t>
            </w:r>
            <w:proofErr w:type="spellStart"/>
            <w:r>
              <w:t>kreatywno</w:t>
            </w:r>
            <w:proofErr w:type="spellEnd"/>
            <w:r>
              <w:t xml:space="preserve"> – scenograficzna</w:t>
            </w:r>
          </w:p>
        </w:tc>
        <w:tc>
          <w:tcPr>
            <w:tcW w:w="284" w:type="dxa"/>
            <w:tcBorders>
              <w:left w:val="nil"/>
              <w:bottom w:val="single" w:sz="4" w:space="0" w:color="000000"/>
            </w:tcBorders>
          </w:tcPr>
          <w:p w14:paraId="00000261" w14:textId="77777777" w:rsidR="00AA6856" w:rsidRDefault="00AA6856">
            <w:pPr>
              <w:tabs>
                <w:tab w:val="left" w:pos="-1418"/>
                <w:tab w:val="left" w:pos="-993"/>
              </w:tabs>
              <w:ind w:left="0" w:hanging="187"/>
              <w:jc w:val="center"/>
            </w:pPr>
          </w:p>
        </w:tc>
        <w:tc>
          <w:tcPr>
            <w:tcW w:w="1843" w:type="dxa"/>
            <w:tcBorders>
              <w:bottom w:val="single" w:sz="4" w:space="0" w:color="000000"/>
            </w:tcBorders>
            <w:vAlign w:val="center"/>
          </w:tcPr>
          <w:p w14:paraId="00000262" w14:textId="0B9733BA" w:rsidR="00AA6856" w:rsidRPr="0065621A" w:rsidRDefault="00000000">
            <w:pPr>
              <w:ind w:left="0" w:hanging="187"/>
              <w:jc w:val="center"/>
            </w:pPr>
            <w:r w:rsidRPr="0065621A">
              <w:t xml:space="preserve">     25,00 pkt</w:t>
            </w:r>
          </w:p>
        </w:tc>
        <w:tc>
          <w:tcPr>
            <w:tcW w:w="1559" w:type="dxa"/>
            <w:tcBorders>
              <w:bottom w:val="single" w:sz="4" w:space="0" w:color="000000"/>
            </w:tcBorders>
            <w:vAlign w:val="center"/>
          </w:tcPr>
          <w:p w14:paraId="00000263" w14:textId="77777777" w:rsidR="00AA6856" w:rsidRPr="0065621A" w:rsidRDefault="00000000">
            <w:pPr>
              <w:ind w:left="0" w:hanging="187"/>
              <w:jc w:val="center"/>
            </w:pPr>
            <w:r w:rsidRPr="0065621A">
              <w:t xml:space="preserve">     25,00 %       </w:t>
            </w:r>
          </w:p>
        </w:tc>
      </w:tr>
      <w:tr w:rsidR="00AA6856" w14:paraId="34155B7C" w14:textId="77777777">
        <w:trPr>
          <w:trHeight w:val="360"/>
        </w:trPr>
        <w:tc>
          <w:tcPr>
            <w:tcW w:w="1560" w:type="dxa"/>
            <w:vMerge/>
            <w:tcBorders>
              <w:bottom w:val="single" w:sz="4" w:space="0" w:color="000000"/>
            </w:tcBorders>
          </w:tcPr>
          <w:p w14:paraId="00000264" w14:textId="77777777" w:rsidR="00AA6856" w:rsidRDefault="00AA6856">
            <w:pPr>
              <w:widowControl w:val="0"/>
              <w:pBdr>
                <w:top w:val="nil"/>
                <w:left w:val="nil"/>
                <w:bottom w:val="nil"/>
                <w:right w:val="nil"/>
                <w:between w:val="nil"/>
              </w:pBdr>
              <w:spacing w:line="276" w:lineRule="auto"/>
              <w:ind w:left="0" w:firstLine="0"/>
              <w:jc w:val="left"/>
              <w:rPr>
                <w:highlight w:val="yellow"/>
              </w:rPr>
            </w:pPr>
          </w:p>
        </w:tc>
        <w:tc>
          <w:tcPr>
            <w:tcW w:w="4110" w:type="dxa"/>
            <w:tcBorders>
              <w:right w:val="nil"/>
            </w:tcBorders>
          </w:tcPr>
          <w:p w14:paraId="00000265" w14:textId="77777777" w:rsidR="00AA6856" w:rsidRDefault="00000000">
            <w:pPr>
              <w:spacing w:line="276" w:lineRule="auto"/>
              <w:ind w:left="0" w:firstLine="0"/>
              <w:jc w:val="left"/>
              <w:rPr>
                <w:b/>
                <w:bCs/>
              </w:rPr>
            </w:pPr>
            <w:proofErr w:type="spellStart"/>
            <w:r>
              <w:rPr>
                <w:b/>
                <w:bCs/>
              </w:rPr>
              <w:t>Podkryterium</w:t>
            </w:r>
            <w:proofErr w:type="spellEnd"/>
            <w:r>
              <w:rPr>
                <w:b/>
                <w:bCs/>
              </w:rPr>
              <w:t xml:space="preserve"> A: </w:t>
            </w:r>
          </w:p>
          <w:p w14:paraId="00000266" w14:textId="77777777" w:rsidR="00AA6856" w:rsidRDefault="00000000">
            <w:pPr>
              <w:spacing w:line="276" w:lineRule="auto"/>
              <w:ind w:left="0" w:firstLine="0"/>
              <w:jc w:val="left"/>
            </w:pPr>
            <w:r>
              <w:t>Funkcjonalność rozwiązań pod względem zagospodarowania przestrzennego,  komunikacyjnego i wizualnego</w:t>
            </w:r>
          </w:p>
        </w:tc>
        <w:tc>
          <w:tcPr>
            <w:tcW w:w="284" w:type="dxa"/>
            <w:tcBorders>
              <w:left w:val="nil"/>
            </w:tcBorders>
          </w:tcPr>
          <w:p w14:paraId="00000267" w14:textId="77777777" w:rsidR="00AA6856" w:rsidRDefault="00AA6856">
            <w:pPr>
              <w:tabs>
                <w:tab w:val="left" w:pos="-1418"/>
                <w:tab w:val="left" w:pos="-993"/>
              </w:tabs>
              <w:ind w:left="0" w:hanging="187"/>
              <w:jc w:val="center"/>
            </w:pPr>
          </w:p>
        </w:tc>
        <w:tc>
          <w:tcPr>
            <w:tcW w:w="1843" w:type="dxa"/>
            <w:vAlign w:val="center"/>
          </w:tcPr>
          <w:p w14:paraId="00000268" w14:textId="77777777" w:rsidR="00AA6856" w:rsidRPr="0065621A" w:rsidRDefault="00000000">
            <w:pPr>
              <w:ind w:left="0" w:hanging="187"/>
              <w:jc w:val="center"/>
            </w:pPr>
            <w:r w:rsidRPr="0065621A">
              <w:t xml:space="preserve">       9,00 pkt</w:t>
            </w:r>
          </w:p>
        </w:tc>
        <w:tc>
          <w:tcPr>
            <w:tcW w:w="1559" w:type="dxa"/>
            <w:vAlign w:val="center"/>
          </w:tcPr>
          <w:p w14:paraId="00000269" w14:textId="77777777" w:rsidR="00AA6856" w:rsidRPr="0065621A" w:rsidRDefault="00000000">
            <w:pPr>
              <w:ind w:left="0" w:hanging="187"/>
              <w:jc w:val="center"/>
            </w:pPr>
            <w:r w:rsidRPr="0065621A">
              <w:t xml:space="preserve">      </w:t>
            </w:r>
          </w:p>
          <w:p w14:paraId="0000026A" w14:textId="77777777" w:rsidR="00AA6856" w:rsidRPr="0065621A" w:rsidRDefault="00000000">
            <w:pPr>
              <w:ind w:left="0" w:hanging="187"/>
              <w:jc w:val="center"/>
            </w:pPr>
            <w:r w:rsidRPr="0065621A">
              <w:t xml:space="preserve">    9,00 %</w:t>
            </w:r>
          </w:p>
          <w:p w14:paraId="0000026B" w14:textId="77777777" w:rsidR="00AA6856" w:rsidRPr="0065621A" w:rsidRDefault="00AA6856">
            <w:pPr>
              <w:ind w:left="0" w:firstLine="0"/>
            </w:pPr>
          </w:p>
        </w:tc>
      </w:tr>
      <w:tr w:rsidR="00AA6856" w14:paraId="326365E9" w14:textId="77777777">
        <w:trPr>
          <w:trHeight w:val="444"/>
        </w:trPr>
        <w:tc>
          <w:tcPr>
            <w:tcW w:w="1560" w:type="dxa"/>
            <w:vMerge/>
            <w:tcBorders>
              <w:bottom w:val="single" w:sz="4" w:space="0" w:color="000000"/>
            </w:tcBorders>
          </w:tcPr>
          <w:p w14:paraId="0000026C" w14:textId="77777777" w:rsidR="00AA6856" w:rsidRDefault="00AA6856">
            <w:pPr>
              <w:widowControl w:val="0"/>
              <w:pBdr>
                <w:top w:val="nil"/>
                <w:left w:val="nil"/>
                <w:bottom w:val="nil"/>
                <w:right w:val="nil"/>
                <w:between w:val="nil"/>
              </w:pBdr>
              <w:spacing w:line="276" w:lineRule="auto"/>
              <w:ind w:left="0" w:firstLine="0"/>
              <w:jc w:val="left"/>
              <w:rPr>
                <w:highlight w:val="yellow"/>
              </w:rPr>
            </w:pPr>
          </w:p>
        </w:tc>
        <w:tc>
          <w:tcPr>
            <w:tcW w:w="4110" w:type="dxa"/>
            <w:tcBorders>
              <w:right w:val="nil"/>
            </w:tcBorders>
          </w:tcPr>
          <w:p w14:paraId="0000026D" w14:textId="77777777" w:rsidR="00AA6856" w:rsidRDefault="00000000">
            <w:pPr>
              <w:spacing w:line="276" w:lineRule="auto"/>
              <w:ind w:left="0" w:hanging="187"/>
              <w:jc w:val="left"/>
              <w:rPr>
                <w:b/>
                <w:bCs/>
              </w:rPr>
            </w:pPr>
            <w:r>
              <w:t xml:space="preserve">   </w:t>
            </w:r>
            <w:proofErr w:type="spellStart"/>
            <w:r>
              <w:rPr>
                <w:b/>
                <w:bCs/>
              </w:rPr>
              <w:t>Podkryterium</w:t>
            </w:r>
            <w:proofErr w:type="spellEnd"/>
            <w:r>
              <w:rPr>
                <w:b/>
                <w:bCs/>
              </w:rPr>
              <w:t xml:space="preserve"> B: </w:t>
            </w:r>
          </w:p>
          <w:p w14:paraId="0000026E" w14:textId="3A9FE567" w:rsidR="00AA6856" w:rsidRDefault="00000000">
            <w:pPr>
              <w:spacing w:line="276" w:lineRule="auto"/>
              <w:ind w:left="0" w:hanging="187"/>
              <w:jc w:val="left"/>
            </w:pPr>
            <w:r>
              <w:t xml:space="preserve">   Estetyka, spójność i adekwatność wizualna</w:t>
            </w:r>
          </w:p>
        </w:tc>
        <w:tc>
          <w:tcPr>
            <w:tcW w:w="284" w:type="dxa"/>
            <w:tcBorders>
              <w:left w:val="nil"/>
            </w:tcBorders>
          </w:tcPr>
          <w:p w14:paraId="0000026F" w14:textId="77777777" w:rsidR="00AA6856" w:rsidRDefault="00AA6856">
            <w:pPr>
              <w:tabs>
                <w:tab w:val="left" w:pos="-1418"/>
                <w:tab w:val="left" w:pos="-993"/>
              </w:tabs>
              <w:ind w:left="0" w:hanging="187"/>
              <w:jc w:val="center"/>
            </w:pPr>
          </w:p>
        </w:tc>
        <w:tc>
          <w:tcPr>
            <w:tcW w:w="1843" w:type="dxa"/>
            <w:vAlign w:val="center"/>
          </w:tcPr>
          <w:p w14:paraId="00000270" w14:textId="77777777" w:rsidR="00AA6856" w:rsidRPr="0065621A" w:rsidRDefault="00000000">
            <w:pPr>
              <w:ind w:left="0" w:hanging="187"/>
              <w:jc w:val="center"/>
            </w:pPr>
            <w:r w:rsidRPr="0065621A">
              <w:t xml:space="preserve">     8,00 pkt</w:t>
            </w:r>
          </w:p>
        </w:tc>
        <w:tc>
          <w:tcPr>
            <w:tcW w:w="1559" w:type="dxa"/>
            <w:vAlign w:val="center"/>
          </w:tcPr>
          <w:p w14:paraId="00000271" w14:textId="77777777" w:rsidR="00AA6856" w:rsidRPr="0065621A" w:rsidRDefault="00000000">
            <w:pPr>
              <w:ind w:left="0" w:hanging="187"/>
              <w:jc w:val="center"/>
            </w:pPr>
            <w:r w:rsidRPr="0065621A">
              <w:t xml:space="preserve">    8,00 %</w:t>
            </w:r>
          </w:p>
        </w:tc>
      </w:tr>
      <w:tr w:rsidR="00AA6856" w14:paraId="2A496886" w14:textId="77777777">
        <w:trPr>
          <w:trHeight w:val="480"/>
        </w:trPr>
        <w:tc>
          <w:tcPr>
            <w:tcW w:w="1560" w:type="dxa"/>
            <w:vMerge/>
            <w:tcBorders>
              <w:bottom w:val="single" w:sz="4" w:space="0" w:color="000000"/>
            </w:tcBorders>
          </w:tcPr>
          <w:p w14:paraId="00000272" w14:textId="77777777" w:rsidR="00AA6856" w:rsidRDefault="00AA6856">
            <w:pPr>
              <w:widowControl w:val="0"/>
              <w:pBdr>
                <w:top w:val="nil"/>
                <w:left w:val="nil"/>
                <w:bottom w:val="nil"/>
                <w:right w:val="nil"/>
                <w:between w:val="nil"/>
              </w:pBdr>
              <w:spacing w:line="276" w:lineRule="auto"/>
              <w:ind w:left="0" w:firstLine="0"/>
              <w:jc w:val="left"/>
              <w:rPr>
                <w:highlight w:val="yellow"/>
              </w:rPr>
            </w:pPr>
          </w:p>
        </w:tc>
        <w:tc>
          <w:tcPr>
            <w:tcW w:w="4110" w:type="dxa"/>
            <w:tcBorders>
              <w:right w:val="nil"/>
            </w:tcBorders>
          </w:tcPr>
          <w:p w14:paraId="00000273" w14:textId="77777777" w:rsidR="00AA6856" w:rsidRDefault="00000000">
            <w:pPr>
              <w:tabs>
                <w:tab w:val="left" w:pos="-1418"/>
                <w:tab w:val="left" w:pos="-993"/>
              </w:tabs>
              <w:spacing w:line="276" w:lineRule="auto"/>
              <w:ind w:left="0" w:firstLine="0"/>
              <w:rPr>
                <w:b/>
                <w:bCs/>
              </w:rPr>
            </w:pPr>
            <w:proofErr w:type="spellStart"/>
            <w:r>
              <w:rPr>
                <w:b/>
                <w:bCs/>
              </w:rPr>
              <w:t>Podkryterium</w:t>
            </w:r>
            <w:proofErr w:type="spellEnd"/>
            <w:r>
              <w:rPr>
                <w:b/>
                <w:bCs/>
              </w:rPr>
              <w:t xml:space="preserve"> C: </w:t>
            </w:r>
          </w:p>
          <w:p w14:paraId="00000274" w14:textId="77777777" w:rsidR="00AA6856" w:rsidRDefault="00000000">
            <w:pPr>
              <w:tabs>
                <w:tab w:val="left" w:pos="-1418"/>
                <w:tab w:val="left" w:pos="-993"/>
              </w:tabs>
              <w:spacing w:line="276" w:lineRule="auto"/>
              <w:ind w:left="0" w:firstLine="0"/>
            </w:pPr>
            <w:r>
              <w:t>Jakość i kompletność przedstawionej koncepcji</w:t>
            </w:r>
          </w:p>
        </w:tc>
        <w:tc>
          <w:tcPr>
            <w:tcW w:w="284" w:type="dxa"/>
            <w:tcBorders>
              <w:left w:val="nil"/>
            </w:tcBorders>
          </w:tcPr>
          <w:p w14:paraId="00000275" w14:textId="77777777" w:rsidR="00AA6856" w:rsidRDefault="00AA6856">
            <w:pPr>
              <w:tabs>
                <w:tab w:val="left" w:pos="-1418"/>
                <w:tab w:val="left" w:pos="-993"/>
              </w:tabs>
              <w:spacing w:line="276" w:lineRule="auto"/>
              <w:ind w:left="0" w:hanging="187"/>
              <w:jc w:val="center"/>
            </w:pPr>
          </w:p>
        </w:tc>
        <w:tc>
          <w:tcPr>
            <w:tcW w:w="1843" w:type="dxa"/>
            <w:vAlign w:val="center"/>
          </w:tcPr>
          <w:p w14:paraId="00000276" w14:textId="77777777" w:rsidR="00AA6856" w:rsidRPr="0065621A" w:rsidRDefault="00000000">
            <w:pPr>
              <w:ind w:left="0" w:hanging="187"/>
              <w:jc w:val="center"/>
            </w:pPr>
            <w:r w:rsidRPr="0065621A">
              <w:t xml:space="preserve">      8,00 pkt</w:t>
            </w:r>
          </w:p>
        </w:tc>
        <w:tc>
          <w:tcPr>
            <w:tcW w:w="1559" w:type="dxa"/>
            <w:vAlign w:val="center"/>
          </w:tcPr>
          <w:p w14:paraId="00000277" w14:textId="77777777" w:rsidR="00AA6856" w:rsidRPr="0065621A" w:rsidRDefault="00000000">
            <w:pPr>
              <w:ind w:left="0" w:hanging="187"/>
              <w:jc w:val="center"/>
            </w:pPr>
            <w:r w:rsidRPr="0065621A">
              <w:t xml:space="preserve">    8,00 %</w:t>
            </w:r>
          </w:p>
        </w:tc>
      </w:tr>
      <w:tr w:rsidR="00AA6856" w14:paraId="5D3B9E17" w14:textId="77777777">
        <w:tc>
          <w:tcPr>
            <w:tcW w:w="5954" w:type="dxa"/>
            <w:gridSpan w:val="3"/>
          </w:tcPr>
          <w:p w14:paraId="00000278" w14:textId="77777777" w:rsidR="00AA6856" w:rsidRDefault="00AA6856">
            <w:pPr>
              <w:ind w:left="0" w:firstLine="0"/>
              <w:jc w:val="left"/>
            </w:pPr>
          </w:p>
          <w:p w14:paraId="00000279" w14:textId="77777777" w:rsidR="00AA6856" w:rsidRDefault="00000000">
            <w:pPr>
              <w:ind w:left="0" w:firstLine="0"/>
              <w:jc w:val="left"/>
            </w:pPr>
            <w:r>
              <w:t xml:space="preserve">Łącznie </w:t>
            </w:r>
          </w:p>
        </w:tc>
        <w:tc>
          <w:tcPr>
            <w:tcW w:w="1843" w:type="dxa"/>
            <w:vAlign w:val="center"/>
          </w:tcPr>
          <w:p w14:paraId="0000027C" w14:textId="77777777" w:rsidR="00AA6856" w:rsidRPr="0065621A" w:rsidRDefault="00000000">
            <w:pPr>
              <w:ind w:left="0" w:firstLine="0"/>
            </w:pPr>
            <w:r w:rsidRPr="0065621A">
              <w:t xml:space="preserve">      100,00 pkt </w:t>
            </w:r>
          </w:p>
        </w:tc>
        <w:tc>
          <w:tcPr>
            <w:tcW w:w="1559" w:type="dxa"/>
            <w:vAlign w:val="center"/>
          </w:tcPr>
          <w:p w14:paraId="0000027D" w14:textId="77777777" w:rsidR="00AA6856" w:rsidRPr="0065621A" w:rsidRDefault="00000000">
            <w:pPr>
              <w:ind w:left="0" w:firstLine="0"/>
            </w:pPr>
            <w:r w:rsidRPr="0065621A">
              <w:t xml:space="preserve">       </w:t>
            </w:r>
          </w:p>
          <w:p w14:paraId="0000027E" w14:textId="77777777" w:rsidR="00AA6856" w:rsidRPr="0065621A" w:rsidRDefault="00000000">
            <w:pPr>
              <w:ind w:left="0" w:firstLine="0"/>
            </w:pPr>
            <w:r w:rsidRPr="0065621A">
              <w:t xml:space="preserve">     100,00 %</w:t>
            </w:r>
          </w:p>
          <w:p w14:paraId="0000027F" w14:textId="77777777" w:rsidR="00AA6856" w:rsidRPr="0065621A" w:rsidRDefault="00AA6856">
            <w:pPr>
              <w:ind w:left="0" w:firstLine="0"/>
            </w:pPr>
          </w:p>
        </w:tc>
      </w:tr>
    </w:tbl>
    <w:p w14:paraId="00000280" w14:textId="77777777" w:rsidR="00AA6856" w:rsidRDefault="00000000">
      <w:pPr>
        <w:numPr>
          <w:ilvl w:val="1"/>
          <w:numId w:val="46"/>
        </w:numPr>
        <w:pBdr>
          <w:top w:val="nil"/>
          <w:left w:val="nil"/>
          <w:bottom w:val="nil"/>
          <w:right w:val="nil"/>
          <w:between w:val="nil"/>
        </w:pBdr>
        <w:spacing w:before="240"/>
        <w:ind w:hanging="360"/>
        <w:rPr>
          <w:color w:val="000000"/>
          <w:sz w:val="22"/>
          <w:szCs w:val="22"/>
        </w:rPr>
      </w:pPr>
      <w:r>
        <w:rPr>
          <w:color w:val="000000"/>
          <w:sz w:val="22"/>
          <w:szCs w:val="22"/>
        </w:rPr>
        <w:t>Oferty zostaną ocenione za pomocą systemu punktowego zgodnie z poniższymi   zasadami:</w:t>
      </w:r>
    </w:p>
    <w:p w14:paraId="00000281" w14:textId="77777777" w:rsidR="00AA6856" w:rsidRDefault="00000000">
      <w:pPr>
        <w:numPr>
          <w:ilvl w:val="2"/>
          <w:numId w:val="59"/>
        </w:numPr>
        <w:pBdr>
          <w:top w:val="nil"/>
          <w:left w:val="nil"/>
          <w:bottom w:val="nil"/>
          <w:right w:val="nil"/>
          <w:between w:val="nil"/>
        </w:pBdr>
        <w:spacing w:before="120" w:after="0"/>
        <w:ind w:left="1276" w:hanging="283"/>
        <w:jc w:val="left"/>
        <w:rPr>
          <w:b/>
          <w:bCs/>
          <w:color w:val="0070C0"/>
          <w:sz w:val="22"/>
          <w:szCs w:val="22"/>
        </w:rPr>
      </w:pPr>
      <w:r>
        <w:rPr>
          <w:b/>
          <w:bCs/>
          <w:color w:val="004E9A"/>
          <w:sz w:val="22"/>
          <w:szCs w:val="22"/>
        </w:rPr>
        <w:t xml:space="preserve"> Kryterium nr 1: </w:t>
      </w:r>
    </w:p>
    <w:p w14:paraId="00000282" w14:textId="77777777" w:rsidR="00AA6856" w:rsidRDefault="00000000">
      <w:pPr>
        <w:spacing w:before="120" w:after="0"/>
        <w:ind w:left="568" w:firstLine="0"/>
        <w:jc w:val="left"/>
        <w:rPr>
          <w:b/>
          <w:bCs/>
          <w:sz w:val="22"/>
          <w:szCs w:val="22"/>
        </w:rPr>
      </w:pPr>
      <w:r>
        <w:rPr>
          <w:b/>
          <w:bCs/>
          <w:sz w:val="22"/>
          <w:szCs w:val="22"/>
        </w:rPr>
        <w:t xml:space="preserve">               Cena (</w:t>
      </w:r>
      <w:proofErr w:type="spellStart"/>
      <w:r>
        <w:rPr>
          <w:b/>
          <w:bCs/>
          <w:sz w:val="22"/>
          <w:szCs w:val="22"/>
        </w:rPr>
        <w:t>Lpc</w:t>
      </w:r>
      <w:proofErr w:type="spellEnd"/>
      <w:r>
        <w:rPr>
          <w:b/>
          <w:bCs/>
          <w:sz w:val="22"/>
          <w:szCs w:val="22"/>
        </w:rPr>
        <w:t xml:space="preserve">) </w:t>
      </w:r>
    </w:p>
    <w:p w14:paraId="00000283" w14:textId="77777777" w:rsidR="00AA6856" w:rsidRDefault="00AA6856">
      <w:pPr>
        <w:widowControl w:val="0"/>
        <w:spacing w:after="0"/>
        <w:ind w:hanging="170"/>
        <w:rPr>
          <w:sz w:val="22"/>
          <w:szCs w:val="22"/>
        </w:rPr>
      </w:pPr>
    </w:p>
    <w:p w14:paraId="00000284" w14:textId="77777777" w:rsidR="00AA6856" w:rsidRDefault="00000000">
      <w:pPr>
        <w:widowControl w:val="0"/>
        <w:spacing w:after="0"/>
        <w:ind w:hanging="170"/>
        <w:rPr>
          <w:sz w:val="22"/>
          <w:szCs w:val="22"/>
        </w:rPr>
      </w:pPr>
      <w:r>
        <w:rPr>
          <w:sz w:val="22"/>
          <w:szCs w:val="22"/>
        </w:rPr>
        <w:t xml:space="preserve">                          Punktacja, obliczana będzie według poniższego wzoru:</w:t>
      </w:r>
    </w:p>
    <w:p w14:paraId="00000285" w14:textId="77777777" w:rsidR="00AA6856" w:rsidRDefault="00AA6856">
      <w:pPr>
        <w:widowControl w:val="0"/>
        <w:spacing w:after="0"/>
        <w:ind w:hanging="170"/>
        <w:rPr>
          <w:sz w:val="22"/>
          <w:szCs w:val="22"/>
        </w:rPr>
      </w:pPr>
    </w:p>
    <w:p w14:paraId="00000286" w14:textId="77777777" w:rsidR="00AA6856" w:rsidRDefault="00AA6856">
      <w:pPr>
        <w:widowControl w:val="0"/>
        <w:spacing w:after="0"/>
        <w:ind w:hanging="170"/>
        <w:rPr>
          <w:sz w:val="22"/>
          <w:szCs w:val="22"/>
        </w:rPr>
      </w:pPr>
    </w:p>
    <w:p w14:paraId="00000287" w14:textId="77777777" w:rsidR="00AA6856" w:rsidRDefault="00000000">
      <w:pPr>
        <w:ind w:firstLine="1106"/>
        <w:rPr>
          <w:sz w:val="22"/>
          <w:szCs w:val="22"/>
        </w:rPr>
      </w:pPr>
      <w:r>
        <w:rPr>
          <w:sz w:val="22"/>
          <w:szCs w:val="22"/>
        </w:rPr>
        <w:t xml:space="preserve">   1 pkt    =   1%</w:t>
      </w:r>
    </w:p>
    <w:tbl>
      <w:tblPr>
        <w:tblStyle w:val="af1"/>
        <w:tblW w:w="4110" w:type="dxa"/>
        <w:tblInd w:w="2694" w:type="dxa"/>
        <w:tblLayout w:type="fixed"/>
        <w:tblLook w:val="0400" w:firstRow="0" w:lastRow="0" w:firstColumn="0" w:lastColumn="0" w:noHBand="0" w:noVBand="1"/>
      </w:tblPr>
      <w:tblGrid>
        <w:gridCol w:w="1134"/>
        <w:gridCol w:w="1104"/>
        <w:gridCol w:w="1872"/>
      </w:tblGrid>
      <w:tr w:rsidR="00AA6856" w14:paraId="532CC826" w14:textId="77777777">
        <w:tc>
          <w:tcPr>
            <w:tcW w:w="1134" w:type="dxa"/>
            <w:vMerge w:val="restart"/>
            <w:vAlign w:val="center"/>
          </w:tcPr>
          <w:p w14:paraId="00000288" w14:textId="77777777" w:rsidR="00AA6856" w:rsidRDefault="00000000">
            <w:pPr>
              <w:tabs>
                <w:tab w:val="left" w:pos="-1418"/>
                <w:tab w:val="left" w:pos="-993"/>
              </w:tabs>
              <w:spacing w:after="0"/>
              <w:ind w:left="-129" w:firstLine="0"/>
              <w:jc w:val="center"/>
              <w:rPr>
                <w:b/>
                <w:bCs/>
                <w:sz w:val="22"/>
                <w:szCs w:val="22"/>
              </w:rPr>
            </w:pPr>
            <w:proofErr w:type="spellStart"/>
            <w:r>
              <w:rPr>
                <w:b/>
                <w:bCs/>
                <w:sz w:val="22"/>
                <w:szCs w:val="22"/>
              </w:rPr>
              <w:t>Lpc</w:t>
            </w:r>
            <w:proofErr w:type="spellEnd"/>
            <w:r>
              <w:rPr>
                <w:b/>
                <w:bCs/>
                <w:sz w:val="22"/>
                <w:szCs w:val="22"/>
              </w:rPr>
              <w:t xml:space="preserve"> =</w:t>
            </w:r>
          </w:p>
        </w:tc>
        <w:tc>
          <w:tcPr>
            <w:tcW w:w="1104" w:type="dxa"/>
            <w:tcBorders>
              <w:bottom w:val="single" w:sz="4" w:space="0" w:color="000000"/>
            </w:tcBorders>
            <w:vAlign w:val="center"/>
          </w:tcPr>
          <w:p w14:paraId="00000289" w14:textId="77777777" w:rsidR="00AA6856" w:rsidRDefault="00000000">
            <w:pPr>
              <w:tabs>
                <w:tab w:val="left" w:pos="-1418"/>
                <w:tab w:val="left" w:pos="-993"/>
              </w:tabs>
              <w:spacing w:after="0"/>
              <w:ind w:left="0" w:firstLine="0"/>
              <w:jc w:val="center"/>
              <w:rPr>
                <w:b/>
                <w:bCs/>
                <w:sz w:val="22"/>
                <w:szCs w:val="22"/>
              </w:rPr>
            </w:pPr>
            <w:proofErr w:type="spellStart"/>
            <w:r>
              <w:rPr>
                <w:b/>
                <w:bCs/>
                <w:sz w:val="22"/>
                <w:szCs w:val="22"/>
              </w:rPr>
              <w:t>Cmin</w:t>
            </w:r>
            <w:proofErr w:type="spellEnd"/>
          </w:p>
          <w:p w14:paraId="0000028A" w14:textId="77777777" w:rsidR="00AA6856" w:rsidRDefault="00AA6856">
            <w:pPr>
              <w:tabs>
                <w:tab w:val="left" w:pos="-1418"/>
                <w:tab w:val="left" w:pos="-993"/>
              </w:tabs>
              <w:spacing w:after="0"/>
              <w:ind w:left="0" w:firstLine="0"/>
              <w:jc w:val="center"/>
              <w:rPr>
                <w:b/>
                <w:bCs/>
                <w:sz w:val="22"/>
                <w:szCs w:val="22"/>
              </w:rPr>
            </w:pPr>
          </w:p>
        </w:tc>
        <w:tc>
          <w:tcPr>
            <w:tcW w:w="1872" w:type="dxa"/>
            <w:vMerge w:val="restart"/>
            <w:vAlign w:val="center"/>
          </w:tcPr>
          <w:p w14:paraId="0000028B" w14:textId="77777777" w:rsidR="00AA6856" w:rsidRDefault="00000000">
            <w:pPr>
              <w:tabs>
                <w:tab w:val="left" w:pos="-1418"/>
                <w:tab w:val="left" w:pos="-993"/>
              </w:tabs>
              <w:spacing w:after="0"/>
              <w:ind w:left="0" w:firstLine="0"/>
              <w:rPr>
                <w:b/>
                <w:bCs/>
                <w:sz w:val="22"/>
                <w:szCs w:val="22"/>
              </w:rPr>
            </w:pPr>
            <w:r>
              <w:rPr>
                <w:b/>
                <w:bCs/>
                <w:sz w:val="22"/>
                <w:szCs w:val="22"/>
              </w:rPr>
              <w:t xml:space="preserve">x 100 pkt </w:t>
            </w:r>
            <w:r w:rsidRPr="0065621A">
              <w:rPr>
                <w:b/>
                <w:bCs/>
                <w:sz w:val="22"/>
                <w:szCs w:val="22"/>
              </w:rPr>
              <w:t>x 50%</w:t>
            </w:r>
            <w:r>
              <w:rPr>
                <w:b/>
                <w:bCs/>
                <w:sz w:val="22"/>
                <w:szCs w:val="22"/>
              </w:rPr>
              <w:t xml:space="preserve"> </w:t>
            </w:r>
          </w:p>
        </w:tc>
      </w:tr>
      <w:tr w:rsidR="00AA6856" w14:paraId="780733F1" w14:textId="77777777">
        <w:tc>
          <w:tcPr>
            <w:tcW w:w="1134" w:type="dxa"/>
            <w:vMerge/>
            <w:vAlign w:val="center"/>
          </w:tcPr>
          <w:p w14:paraId="0000028C" w14:textId="77777777" w:rsidR="00AA6856" w:rsidRDefault="00AA6856">
            <w:pPr>
              <w:widowControl w:val="0"/>
              <w:pBdr>
                <w:top w:val="nil"/>
                <w:left w:val="nil"/>
                <w:bottom w:val="nil"/>
                <w:right w:val="nil"/>
                <w:between w:val="nil"/>
              </w:pBdr>
              <w:spacing w:after="0" w:line="276" w:lineRule="auto"/>
              <w:ind w:left="0" w:firstLine="0"/>
              <w:jc w:val="left"/>
              <w:rPr>
                <w:b/>
                <w:bCs/>
                <w:sz w:val="22"/>
                <w:szCs w:val="22"/>
              </w:rPr>
            </w:pPr>
          </w:p>
        </w:tc>
        <w:tc>
          <w:tcPr>
            <w:tcW w:w="1104" w:type="dxa"/>
            <w:tcBorders>
              <w:top w:val="single" w:sz="4" w:space="0" w:color="000000"/>
            </w:tcBorders>
            <w:vAlign w:val="center"/>
          </w:tcPr>
          <w:p w14:paraId="0000028D" w14:textId="77777777" w:rsidR="00AA6856" w:rsidRDefault="00AA6856">
            <w:pPr>
              <w:tabs>
                <w:tab w:val="left" w:pos="-1418"/>
                <w:tab w:val="left" w:pos="-993"/>
              </w:tabs>
              <w:spacing w:after="0"/>
              <w:ind w:left="0" w:firstLine="0"/>
              <w:jc w:val="center"/>
              <w:rPr>
                <w:b/>
                <w:bCs/>
                <w:sz w:val="22"/>
                <w:szCs w:val="22"/>
              </w:rPr>
            </w:pPr>
          </w:p>
          <w:p w14:paraId="0000028E" w14:textId="77777777" w:rsidR="00AA6856" w:rsidRDefault="00000000">
            <w:pPr>
              <w:tabs>
                <w:tab w:val="left" w:pos="-1418"/>
                <w:tab w:val="left" w:pos="-993"/>
              </w:tabs>
              <w:spacing w:after="0"/>
              <w:ind w:left="0" w:firstLine="0"/>
              <w:jc w:val="center"/>
              <w:rPr>
                <w:b/>
                <w:bCs/>
                <w:sz w:val="22"/>
                <w:szCs w:val="22"/>
              </w:rPr>
            </w:pPr>
            <w:proofErr w:type="spellStart"/>
            <w:r>
              <w:rPr>
                <w:b/>
                <w:bCs/>
                <w:sz w:val="22"/>
                <w:szCs w:val="22"/>
              </w:rPr>
              <w:t>Cof</w:t>
            </w:r>
            <w:proofErr w:type="spellEnd"/>
          </w:p>
          <w:p w14:paraId="0000028F" w14:textId="77777777" w:rsidR="00AA6856" w:rsidRDefault="00AA6856">
            <w:pPr>
              <w:tabs>
                <w:tab w:val="left" w:pos="-1418"/>
                <w:tab w:val="left" w:pos="-993"/>
              </w:tabs>
              <w:spacing w:after="0"/>
              <w:ind w:left="0" w:firstLine="0"/>
              <w:jc w:val="center"/>
              <w:rPr>
                <w:b/>
                <w:bCs/>
                <w:sz w:val="22"/>
                <w:szCs w:val="22"/>
              </w:rPr>
            </w:pPr>
          </w:p>
        </w:tc>
        <w:tc>
          <w:tcPr>
            <w:tcW w:w="1872" w:type="dxa"/>
            <w:vMerge/>
            <w:vAlign w:val="center"/>
          </w:tcPr>
          <w:p w14:paraId="00000290" w14:textId="77777777" w:rsidR="00AA6856" w:rsidRDefault="00AA6856">
            <w:pPr>
              <w:widowControl w:val="0"/>
              <w:pBdr>
                <w:top w:val="nil"/>
                <w:left w:val="nil"/>
                <w:bottom w:val="nil"/>
                <w:right w:val="nil"/>
                <w:between w:val="nil"/>
              </w:pBdr>
              <w:spacing w:after="0" w:line="276" w:lineRule="auto"/>
              <w:ind w:left="0" w:firstLine="0"/>
              <w:jc w:val="left"/>
              <w:rPr>
                <w:b/>
                <w:bCs/>
                <w:sz w:val="22"/>
                <w:szCs w:val="22"/>
              </w:rPr>
            </w:pPr>
          </w:p>
        </w:tc>
      </w:tr>
    </w:tbl>
    <w:p w14:paraId="00000291" w14:textId="77777777" w:rsidR="00AA6856" w:rsidRDefault="00000000">
      <w:pPr>
        <w:ind w:left="0" w:firstLine="0"/>
        <w:rPr>
          <w:sz w:val="22"/>
          <w:szCs w:val="22"/>
        </w:rPr>
      </w:pPr>
      <w:r>
        <w:rPr>
          <w:sz w:val="22"/>
          <w:szCs w:val="22"/>
        </w:rPr>
        <w:t xml:space="preserve">                         </w:t>
      </w:r>
    </w:p>
    <w:p w14:paraId="00000292" w14:textId="77777777" w:rsidR="00AA6856" w:rsidRDefault="00000000">
      <w:pPr>
        <w:ind w:left="0" w:firstLine="0"/>
        <w:rPr>
          <w:sz w:val="22"/>
          <w:szCs w:val="22"/>
        </w:rPr>
      </w:pPr>
      <w:r>
        <w:rPr>
          <w:sz w:val="22"/>
          <w:szCs w:val="22"/>
        </w:rPr>
        <w:t xml:space="preserve">                          gdzie:</w:t>
      </w:r>
    </w:p>
    <w:p w14:paraId="00000293" w14:textId="77777777" w:rsidR="00AA6856" w:rsidRDefault="00000000">
      <w:pPr>
        <w:ind w:hanging="170"/>
        <w:rPr>
          <w:sz w:val="22"/>
          <w:szCs w:val="22"/>
        </w:rPr>
      </w:pPr>
      <w:r>
        <w:rPr>
          <w:sz w:val="22"/>
          <w:szCs w:val="22"/>
        </w:rPr>
        <w:t xml:space="preserve">                          </w:t>
      </w:r>
      <w:proofErr w:type="spellStart"/>
      <w:r>
        <w:rPr>
          <w:sz w:val="22"/>
          <w:szCs w:val="22"/>
        </w:rPr>
        <w:t>Lpc</w:t>
      </w:r>
      <w:proofErr w:type="spellEnd"/>
      <w:r>
        <w:rPr>
          <w:sz w:val="22"/>
          <w:szCs w:val="22"/>
        </w:rPr>
        <w:t xml:space="preserve">      =   liczba punktów oferty ocenianej w kryterium cena,</w:t>
      </w:r>
    </w:p>
    <w:p w14:paraId="00000294" w14:textId="77777777" w:rsidR="00AA6856" w:rsidRDefault="00000000">
      <w:pPr>
        <w:ind w:left="2410" w:hanging="1134"/>
        <w:rPr>
          <w:sz w:val="22"/>
          <w:szCs w:val="22"/>
        </w:rPr>
      </w:pPr>
      <w:r>
        <w:rPr>
          <w:sz w:val="22"/>
          <w:szCs w:val="22"/>
        </w:rPr>
        <w:t xml:space="preserve">   </w:t>
      </w:r>
      <w:proofErr w:type="spellStart"/>
      <w:r>
        <w:rPr>
          <w:sz w:val="22"/>
          <w:szCs w:val="22"/>
        </w:rPr>
        <w:t>Cmin</w:t>
      </w:r>
      <w:proofErr w:type="spellEnd"/>
      <w:r>
        <w:rPr>
          <w:sz w:val="22"/>
          <w:szCs w:val="22"/>
        </w:rPr>
        <w:t xml:space="preserve">   =   cena najtańszej z ofert spośród wszystkich ofert niepodlegających </w:t>
      </w:r>
    </w:p>
    <w:p w14:paraId="00000295" w14:textId="77777777" w:rsidR="00AA6856" w:rsidRDefault="00000000">
      <w:pPr>
        <w:ind w:left="2127" w:hanging="851"/>
        <w:rPr>
          <w:sz w:val="22"/>
          <w:szCs w:val="22"/>
        </w:rPr>
      </w:pPr>
      <w:r>
        <w:rPr>
          <w:sz w:val="22"/>
          <w:szCs w:val="22"/>
        </w:rPr>
        <w:t xml:space="preserve">                    odrzuceniu,</w:t>
      </w:r>
    </w:p>
    <w:p w14:paraId="00000296" w14:textId="77777777" w:rsidR="00AA6856" w:rsidRDefault="00000000">
      <w:pPr>
        <w:ind w:firstLine="1106"/>
        <w:rPr>
          <w:sz w:val="22"/>
          <w:szCs w:val="22"/>
        </w:rPr>
      </w:pPr>
      <w:r>
        <w:rPr>
          <w:sz w:val="22"/>
          <w:szCs w:val="22"/>
        </w:rPr>
        <w:t xml:space="preserve">   </w:t>
      </w:r>
      <w:proofErr w:type="spellStart"/>
      <w:r>
        <w:rPr>
          <w:sz w:val="22"/>
          <w:szCs w:val="22"/>
        </w:rPr>
        <w:t>Cof</w:t>
      </w:r>
      <w:proofErr w:type="spellEnd"/>
      <w:r>
        <w:rPr>
          <w:sz w:val="22"/>
          <w:szCs w:val="22"/>
        </w:rPr>
        <w:t xml:space="preserve">      =   cena (wartość brutto) oferty ocenianej.</w:t>
      </w:r>
    </w:p>
    <w:p w14:paraId="00000297" w14:textId="77777777" w:rsidR="00AA6856" w:rsidRDefault="00AA6856">
      <w:pPr>
        <w:ind w:hanging="170"/>
        <w:rPr>
          <w:sz w:val="22"/>
          <w:szCs w:val="22"/>
        </w:rPr>
      </w:pPr>
    </w:p>
    <w:p w14:paraId="00000298" w14:textId="77777777" w:rsidR="00AA6856" w:rsidRDefault="00000000">
      <w:pPr>
        <w:numPr>
          <w:ilvl w:val="0"/>
          <w:numId w:val="59"/>
        </w:numPr>
        <w:pBdr>
          <w:top w:val="nil"/>
          <w:left w:val="nil"/>
          <w:bottom w:val="nil"/>
          <w:right w:val="nil"/>
          <w:between w:val="nil"/>
        </w:pBdr>
        <w:tabs>
          <w:tab w:val="left" w:pos="-1418"/>
          <w:tab w:val="left" w:pos="-993"/>
        </w:tabs>
        <w:ind w:left="1276" w:hanging="283"/>
        <w:rPr>
          <w:b/>
          <w:bCs/>
          <w:color w:val="0070C0"/>
          <w:sz w:val="22"/>
          <w:szCs w:val="22"/>
        </w:rPr>
      </w:pPr>
      <w:bookmarkStart w:id="31" w:name="_heading=h.2jhyv66j7xyb" w:colFirst="0" w:colLast="0"/>
      <w:bookmarkEnd w:id="31"/>
      <w:r>
        <w:rPr>
          <w:b/>
          <w:bCs/>
          <w:color w:val="000000"/>
          <w:sz w:val="22"/>
          <w:szCs w:val="22"/>
        </w:rPr>
        <w:t xml:space="preserve">   </w:t>
      </w:r>
      <w:r>
        <w:rPr>
          <w:b/>
          <w:bCs/>
          <w:color w:val="004E9A"/>
          <w:sz w:val="22"/>
          <w:szCs w:val="22"/>
        </w:rPr>
        <w:t xml:space="preserve">Kryterium nr 2: </w:t>
      </w:r>
    </w:p>
    <w:p w14:paraId="00000299" w14:textId="77777777" w:rsidR="00AA6856" w:rsidRDefault="00000000">
      <w:pPr>
        <w:shd w:val="clear" w:color="auto" w:fill="FFFFFF"/>
        <w:spacing w:after="0"/>
        <w:ind w:hanging="170"/>
        <w:rPr>
          <w:b/>
          <w:bCs/>
          <w:sz w:val="22"/>
          <w:szCs w:val="22"/>
        </w:rPr>
      </w:pPr>
      <w:r>
        <w:rPr>
          <w:b/>
          <w:bCs/>
          <w:color w:val="000000"/>
          <w:sz w:val="22"/>
          <w:szCs w:val="22"/>
        </w:rPr>
        <w:t xml:space="preserve">                          </w:t>
      </w:r>
      <w:r>
        <w:rPr>
          <w:b/>
          <w:bCs/>
          <w:sz w:val="22"/>
          <w:szCs w:val="22"/>
        </w:rPr>
        <w:t>Doświadczenie koordynatora (</w:t>
      </w:r>
      <w:proofErr w:type="spellStart"/>
      <w:r>
        <w:rPr>
          <w:b/>
          <w:bCs/>
          <w:sz w:val="22"/>
          <w:szCs w:val="22"/>
        </w:rPr>
        <w:t>Dk</w:t>
      </w:r>
      <w:proofErr w:type="spellEnd"/>
      <w:r>
        <w:rPr>
          <w:b/>
          <w:bCs/>
          <w:sz w:val="22"/>
          <w:szCs w:val="22"/>
        </w:rPr>
        <w:t xml:space="preserve">) </w:t>
      </w:r>
    </w:p>
    <w:p w14:paraId="0000029A" w14:textId="77777777" w:rsidR="00AA6856" w:rsidRDefault="00AA6856">
      <w:pPr>
        <w:shd w:val="clear" w:color="auto" w:fill="FFFFFF"/>
        <w:spacing w:after="0"/>
        <w:ind w:hanging="170"/>
        <w:rPr>
          <w:sz w:val="22"/>
          <w:szCs w:val="22"/>
        </w:rPr>
      </w:pPr>
    </w:p>
    <w:p w14:paraId="0000029B" w14:textId="77777777" w:rsidR="00AA6856" w:rsidRDefault="00000000">
      <w:pPr>
        <w:numPr>
          <w:ilvl w:val="2"/>
          <w:numId w:val="12"/>
        </w:numPr>
        <w:pBdr>
          <w:top w:val="nil"/>
          <w:left w:val="nil"/>
          <w:bottom w:val="nil"/>
          <w:right w:val="nil"/>
          <w:between w:val="nil"/>
        </w:pBdr>
        <w:tabs>
          <w:tab w:val="left" w:pos="-1418"/>
          <w:tab w:val="left" w:pos="-993"/>
        </w:tabs>
        <w:spacing w:after="0"/>
        <w:ind w:left="1701" w:hanging="283"/>
        <w:rPr>
          <w:color w:val="000000"/>
          <w:sz w:val="22"/>
          <w:szCs w:val="22"/>
        </w:rPr>
      </w:pPr>
      <w:r>
        <w:rPr>
          <w:b/>
          <w:bCs/>
          <w:color w:val="000000"/>
          <w:sz w:val="22"/>
          <w:szCs w:val="22"/>
        </w:rPr>
        <w:t>Opis kryterium:</w:t>
      </w:r>
      <w:r>
        <w:rPr>
          <w:color w:val="000000"/>
          <w:sz w:val="22"/>
          <w:szCs w:val="22"/>
        </w:rPr>
        <w:t xml:space="preserve">  </w:t>
      </w:r>
    </w:p>
    <w:p w14:paraId="0000029C" w14:textId="77777777" w:rsidR="00AA6856" w:rsidRDefault="00AA6856">
      <w:pPr>
        <w:pBdr>
          <w:top w:val="nil"/>
          <w:left w:val="nil"/>
          <w:bottom w:val="nil"/>
          <w:right w:val="nil"/>
          <w:between w:val="nil"/>
        </w:pBdr>
        <w:tabs>
          <w:tab w:val="left" w:pos="-1418"/>
          <w:tab w:val="left" w:pos="-993"/>
        </w:tabs>
        <w:spacing w:after="0"/>
        <w:ind w:left="1701" w:firstLine="0"/>
        <w:rPr>
          <w:color w:val="000000"/>
          <w:sz w:val="22"/>
          <w:szCs w:val="22"/>
        </w:rPr>
      </w:pPr>
    </w:p>
    <w:p w14:paraId="0000029D" w14:textId="77777777" w:rsidR="00AA6856" w:rsidRDefault="00000000">
      <w:pPr>
        <w:pBdr>
          <w:top w:val="nil"/>
          <w:left w:val="nil"/>
          <w:bottom w:val="nil"/>
          <w:right w:val="nil"/>
          <w:between w:val="nil"/>
        </w:pBdr>
        <w:tabs>
          <w:tab w:val="left" w:pos="-1418"/>
          <w:tab w:val="left" w:pos="-993"/>
        </w:tabs>
        <w:spacing w:after="0"/>
        <w:ind w:left="1701" w:firstLine="0"/>
        <w:rPr>
          <w:color w:val="000000"/>
          <w:sz w:val="22"/>
          <w:szCs w:val="22"/>
        </w:rPr>
      </w:pPr>
      <w:r>
        <w:rPr>
          <w:color w:val="000000"/>
          <w:sz w:val="22"/>
          <w:szCs w:val="22"/>
        </w:rPr>
        <w:t>Ocena w ramach tego kryterium zostanie dokonana na podstawie informacji zadeklarowanych przez Wykonawcę w </w:t>
      </w:r>
      <w:r>
        <w:rPr>
          <w:b/>
          <w:bCs/>
          <w:color w:val="000000"/>
          <w:sz w:val="22"/>
          <w:szCs w:val="22"/>
        </w:rPr>
        <w:t xml:space="preserve">Formularzu ofertowym </w:t>
      </w:r>
      <w:r>
        <w:rPr>
          <w:b/>
          <w:bCs/>
          <w:i/>
          <w:iCs/>
          <w:color w:val="1F497D"/>
          <w:sz w:val="22"/>
          <w:szCs w:val="22"/>
        </w:rPr>
        <w:t>(Załącznik nr 1 do SWZ)</w:t>
      </w:r>
      <w:r>
        <w:rPr>
          <w:i/>
          <w:iCs/>
          <w:color w:val="1F497D"/>
          <w:sz w:val="22"/>
          <w:szCs w:val="22"/>
        </w:rPr>
        <w:t>.</w:t>
      </w:r>
      <w:r>
        <w:rPr>
          <w:color w:val="1F497D"/>
          <w:sz w:val="22"/>
          <w:szCs w:val="22"/>
        </w:rPr>
        <w:t xml:space="preserve"> </w:t>
      </w:r>
      <w:r>
        <w:rPr>
          <w:color w:val="000000"/>
          <w:sz w:val="22"/>
          <w:szCs w:val="22"/>
        </w:rPr>
        <w:t>Zamawiający będzie punktował doświadczenie osoby wyznaczonej do pełnienia funkcji </w:t>
      </w:r>
      <w:r>
        <w:rPr>
          <w:b/>
          <w:bCs/>
          <w:color w:val="000000"/>
          <w:sz w:val="22"/>
          <w:szCs w:val="22"/>
        </w:rPr>
        <w:t>Koordynatora</w:t>
      </w:r>
      <w:r>
        <w:rPr>
          <w:color w:val="000000"/>
          <w:sz w:val="22"/>
          <w:szCs w:val="22"/>
        </w:rPr>
        <w:t>, nabyte w okresie ostatnich </w:t>
      </w:r>
      <w:r>
        <w:rPr>
          <w:b/>
          <w:bCs/>
          <w:color w:val="000000"/>
          <w:sz w:val="22"/>
          <w:szCs w:val="22"/>
        </w:rPr>
        <w:t>3 ( słownie: trzech) lat</w:t>
      </w:r>
      <w:r>
        <w:rPr>
          <w:color w:val="000000"/>
          <w:sz w:val="22"/>
          <w:szCs w:val="22"/>
        </w:rPr>
        <w:t xml:space="preserve"> przed upływem terminu składania ofert. </w:t>
      </w:r>
    </w:p>
    <w:p w14:paraId="0000029E" w14:textId="77777777" w:rsidR="00AA6856" w:rsidRDefault="00AA6856">
      <w:pPr>
        <w:tabs>
          <w:tab w:val="left" w:pos="-1418"/>
          <w:tab w:val="left" w:pos="-993"/>
        </w:tabs>
        <w:ind w:hanging="170"/>
        <w:rPr>
          <w:b/>
          <w:bCs/>
          <w:sz w:val="22"/>
          <w:szCs w:val="22"/>
        </w:rPr>
      </w:pPr>
    </w:p>
    <w:p w14:paraId="0000029F" w14:textId="77777777" w:rsidR="00AA6856" w:rsidRDefault="00000000">
      <w:pPr>
        <w:numPr>
          <w:ilvl w:val="2"/>
          <w:numId w:val="12"/>
        </w:numPr>
        <w:pBdr>
          <w:top w:val="nil"/>
          <w:left w:val="nil"/>
          <w:bottom w:val="nil"/>
          <w:right w:val="nil"/>
          <w:between w:val="nil"/>
        </w:pBdr>
        <w:shd w:val="clear" w:color="auto" w:fill="FFFFFF"/>
        <w:spacing w:after="0" w:line="276" w:lineRule="auto"/>
        <w:ind w:left="1701" w:hanging="283"/>
        <w:jc w:val="left"/>
        <w:rPr>
          <w:color w:val="000000"/>
          <w:sz w:val="22"/>
          <w:szCs w:val="22"/>
        </w:rPr>
      </w:pPr>
      <w:r>
        <w:rPr>
          <w:b/>
          <w:bCs/>
          <w:color w:val="000000"/>
          <w:sz w:val="22"/>
          <w:szCs w:val="22"/>
        </w:rPr>
        <w:t>Definicja usługi punktowanej:</w:t>
      </w:r>
    </w:p>
    <w:p w14:paraId="000002A0" w14:textId="39E6CCD0" w:rsidR="00AA6856" w:rsidRDefault="00000000">
      <w:pPr>
        <w:pBdr>
          <w:top w:val="nil"/>
          <w:left w:val="nil"/>
          <w:bottom w:val="nil"/>
          <w:right w:val="nil"/>
          <w:between w:val="nil"/>
        </w:pBdr>
        <w:shd w:val="clear" w:color="auto" w:fill="FFFFFF"/>
        <w:spacing w:after="0" w:line="276" w:lineRule="auto"/>
        <w:ind w:left="1701" w:firstLine="0"/>
        <w:rPr>
          <w:color w:val="000000"/>
          <w:sz w:val="22"/>
          <w:szCs w:val="22"/>
        </w:rPr>
      </w:pPr>
      <w:r>
        <w:rPr>
          <w:color w:val="000000"/>
          <w:sz w:val="22"/>
          <w:szCs w:val="22"/>
        </w:rPr>
        <w:br/>
        <w:t>Za jedną usługę uznaje się koordynację jednego wydarzenia (eventu, konferencji, gali itp.) dla co najmniej </w:t>
      </w:r>
      <w:r w:rsidR="00E3275B">
        <w:rPr>
          <w:b/>
          <w:bCs/>
          <w:color w:val="000000"/>
          <w:sz w:val="22"/>
          <w:szCs w:val="22"/>
        </w:rPr>
        <w:t>7</w:t>
      </w:r>
      <w:r>
        <w:rPr>
          <w:b/>
          <w:bCs/>
          <w:color w:val="000000"/>
          <w:sz w:val="22"/>
          <w:szCs w:val="22"/>
        </w:rPr>
        <w:t>00 osób</w:t>
      </w:r>
      <w:r>
        <w:rPr>
          <w:color w:val="000000"/>
          <w:sz w:val="22"/>
          <w:szCs w:val="22"/>
        </w:rPr>
        <w:t xml:space="preserve">, w ramach którego Wykonawca zapewnił pełną obsługę techniczną, w tym </w:t>
      </w:r>
      <w:proofErr w:type="spellStart"/>
      <w:r>
        <w:rPr>
          <w:color w:val="000000"/>
          <w:sz w:val="22"/>
          <w:szCs w:val="22"/>
        </w:rPr>
        <w:t>scenotechnikę</w:t>
      </w:r>
      <w:proofErr w:type="spellEnd"/>
      <w:r>
        <w:rPr>
          <w:color w:val="000000"/>
          <w:sz w:val="22"/>
          <w:szCs w:val="22"/>
        </w:rPr>
        <w:t xml:space="preserve"> (nagłośnienie, oświetlenie, multimedia).</w:t>
      </w:r>
    </w:p>
    <w:p w14:paraId="000002A1" w14:textId="77777777" w:rsidR="00AA6856" w:rsidRDefault="00AA6856">
      <w:pPr>
        <w:shd w:val="clear" w:color="auto" w:fill="FFFFFF"/>
        <w:spacing w:after="0" w:line="276" w:lineRule="auto"/>
        <w:ind w:left="0" w:firstLine="0"/>
        <w:rPr>
          <w:sz w:val="22"/>
          <w:szCs w:val="22"/>
        </w:rPr>
      </w:pPr>
    </w:p>
    <w:p w14:paraId="000002A2" w14:textId="77777777" w:rsidR="00AA6856" w:rsidRDefault="00000000">
      <w:pPr>
        <w:numPr>
          <w:ilvl w:val="2"/>
          <w:numId w:val="12"/>
        </w:numPr>
        <w:pBdr>
          <w:top w:val="nil"/>
          <w:left w:val="nil"/>
          <w:bottom w:val="nil"/>
          <w:right w:val="nil"/>
          <w:between w:val="nil"/>
        </w:pBdr>
        <w:shd w:val="clear" w:color="auto" w:fill="FFFFFF"/>
        <w:spacing w:after="0" w:line="276" w:lineRule="auto"/>
        <w:ind w:left="1701" w:hanging="283"/>
        <w:rPr>
          <w:color w:val="000000"/>
          <w:sz w:val="22"/>
          <w:szCs w:val="22"/>
        </w:rPr>
      </w:pPr>
      <w:r>
        <w:rPr>
          <w:b/>
          <w:bCs/>
          <w:color w:val="000000"/>
          <w:sz w:val="22"/>
          <w:szCs w:val="22"/>
        </w:rPr>
        <w:t>Zasady przyznawania punktów:</w:t>
      </w:r>
    </w:p>
    <w:p w14:paraId="000002A3" w14:textId="77777777" w:rsidR="00AA6856" w:rsidRDefault="00AA6856">
      <w:pPr>
        <w:pBdr>
          <w:top w:val="nil"/>
          <w:left w:val="nil"/>
          <w:bottom w:val="nil"/>
          <w:right w:val="nil"/>
          <w:between w:val="nil"/>
        </w:pBdr>
        <w:shd w:val="clear" w:color="auto" w:fill="FFFFFF"/>
        <w:spacing w:after="0" w:line="276" w:lineRule="auto"/>
        <w:ind w:left="1701" w:firstLine="0"/>
        <w:rPr>
          <w:color w:val="000000"/>
          <w:sz w:val="22"/>
          <w:szCs w:val="22"/>
        </w:rPr>
      </w:pPr>
    </w:p>
    <w:p w14:paraId="000002A4" w14:textId="77777777" w:rsidR="00AA6856" w:rsidRPr="009B78FC" w:rsidRDefault="00000000">
      <w:pPr>
        <w:shd w:val="clear" w:color="auto" w:fill="FFFFFF"/>
        <w:spacing w:after="0"/>
        <w:ind w:left="1701" w:firstLine="0"/>
        <w:rPr>
          <w:sz w:val="22"/>
          <w:szCs w:val="22"/>
        </w:rPr>
      </w:pPr>
      <w:r>
        <w:rPr>
          <w:sz w:val="22"/>
          <w:szCs w:val="22"/>
        </w:rPr>
        <w:t xml:space="preserve">Maksymalna </w:t>
      </w:r>
      <w:r w:rsidRPr="009B78FC">
        <w:rPr>
          <w:sz w:val="22"/>
          <w:szCs w:val="22"/>
        </w:rPr>
        <w:t xml:space="preserve">liczba punktów, która może być przyznana Wykonawcy w tym  kryterium  =  </w:t>
      </w:r>
      <w:r w:rsidRPr="009B78FC">
        <w:rPr>
          <w:b/>
          <w:bCs/>
          <w:sz w:val="22"/>
          <w:szCs w:val="22"/>
        </w:rPr>
        <w:t>25 pkt</w:t>
      </w:r>
    </w:p>
    <w:p w14:paraId="000002A5" w14:textId="77777777" w:rsidR="00AA6856" w:rsidRPr="009B78FC" w:rsidRDefault="00AA6856">
      <w:pPr>
        <w:shd w:val="clear" w:color="auto" w:fill="FFFFFF"/>
        <w:spacing w:after="0"/>
        <w:ind w:left="1701" w:firstLine="0"/>
        <w:rPr>
          <w:sz w:val="22"/>
          <w:szCs w:val="22"/>
        </w:rPr>
      </w:pPr>
    </w:p>
    <w:p w14:paraId="000002A6" w14:textId="77777777" w:rsidR="00AA6856" w:rsidRPr="009B78FC" w:rsidRDefault="00000000">
      <w:pPr>
        <w:shd w:val="clear" w:color="auto" w:fill="FFFFFF"/>
        <w:spacing w:after="0"/>
        <w:ind w:left="1701" w:firstLine="0"/>
        <w:rPr>
          <w:sz w:val="22"/>
          <w:szCs w:val="22"/>
        </w:rPr>
      </w:pPr>
      <w:r w:rsidRPr="009B78FC">
        <w:rPr>
          <w:sz w:val="22"/>
          <w:szCs w:val="22"/>
        </w:rPr>
        <w:t>Punkty zostaną przyznane ofertom według poniższych warunków:</w:t>
      </w:r>
    </w:p>
    <w:p w14:paraId="000002A7" w14:textId="77777777" w:rsidR="00AA6856" w:rsidRPr="009B78FC" w:rsidRDefault="00AA6856">
      <w:pPr>
        <w:shd w:val="clear" w:color="auto" w:fill="FFFFFF"/>
        <w:spacing w:after="0"/>
        <w:ind w:left="1701" w:firstLine="0"/>
        <w:rPr>
          <w:sz w:val="22"/>
          <w:szCs w:val="22"/>
        </w:rPr>
      </w:pPr>
    </w:p>
    <w:p w14:paraId="000002A8" w14:textId="77777777" w:rsidR="00AA6856" w:rsidRPr="009B78FC" w:rsidRDefault="00000000">
      <w:pPr>
        <w:numPr>
          <w:ilvl w:val="0"/>
          <w:numId w:val="31"/>
        </w:numPr>
        <w:pBdr>
          <w:top w:val="nil"/>
          <w:left w:val="nil"/>
          <w:bottom w:val="nil"/>
          <w:right w:val="nil"/>
          <w:between w:val="nil"/>
        </w:pBdr>
        <w:shd w:val="clear" w:color="auto" w:fill="FFFFFF"/>
        <w:spacing w:after="0"/>
        <w:ind w:left="1985" w:hanging="284"/>
        <w:rPr>
          <w:sz w:val="22"/>
          <w:szCs w:val="22"/>
        </w:rPr>
      </w:pPr>
      <w:r w:rsidRPr="009B78FC">
        <w:rPr>
          <w:color w:val="000000"/>
          <w:sz w:val="22"/>
          <w:szCs w:val="22"/>
        </w:rPr>
        <w:t>pkt   =   1%</w:t>
      </w:r>
    </w:p>
    <w:p w14:paraId="000002A9" w14:textId="77777777" w:rsidR="00AA6856" w:rsidRPr="009B78FC" w:rsidRDefault="00000000">
      <w:pPr>
        <w:pBdr>
          <w:top w:val="nil"/>
          <w:left w:val="nil"/>
          <w:bottom w:val="nil"/>
          <w:right w:val="nil"/>
          <w:between w:val="nil"/>
        </w:pBdr>
        <w:shd w:val="clear" w:color="auto" w:fill="FFFFFF"/>
        <w:spacing w:after="0" w:line="276" w:lineRule="auto"/>
        <w:ind w:left="1701" w:firstLine="0"/>
        <w:rPr>
          <w:color w:val="000000"/>
          <w:sz w:val="22"/>
          <w:szCs w:val="22"/>
        </w:rPr>
      </w:pPr>
      <w:r w:rsidRPr="009B78FC">
        <w:rPr>
          <w:color w:val="000000"/>
          <w:sz w:val="22"/>
          <w:szCs w:val="22"/>
        </w:rPr>
        <w:br/>
        <w:t>Punkty zostaną przyznane w zależności od liczby wykazanych usług (ponad minimum określone w warunkach udziału w postępowaniu):</w:t>
      </w:r>
    </w:p>
    <w:p w14:paraId="000002AA" w14:textId="77777777" w:rsidR="00AA6856" w:rsidRPr="009B78FC" w:rsidRDefault="00AA6856">
      <w:pPr>
        <w:pBdr>
          <w:top w:val="nil"/>
          <w:left w:val="nil"/>
          <w:bottom w:val="nil"/>
          <w:right w:val="nil"/>
          <w:between w:val="nil"/>
        </w:pBdr>
        <w:shd w:val="clear" w:color="auto" w:fill="FFFFFF"/>
        <w:spacing w:after="0" w:line="276" w:lineRule="auto"/>
        <w:ind w:left="1701" w:firstLine="0"/>
        <w:rPr>
          <w:color w:val="000000"/>
          <w:sz w:val="22"/>
          <w:szCs w:val="22"/>
        </w:rPr>
      </w:pPr>
    </w:p>
    <w:p w14:paraId="000002AB" w14:textId="77777777" w:rsidR="00AA6856" w:rsidRPr="009B78FC" w:rsidRDefault="00000000">
      <w:pPr>
        <w:numPr>
          <w:ilvl w:val="5"/>
          <w:numId w:val="22"/>
        </w:numPr>
        <w:pBdr>
          <w:top w:val="nil"/>
          <w:left w:val="nil"/>
          <w:bottom w:val="nil"/>
          <w:right w:val="nil"/>
          <w:between w:val="nil"/>
        </w:pBdr>
        <w:shd w:val="clear" w:color="auto" w:fill="FFFFFF"/>
        <w:spacing w:after="0" w:line="276" w:lineRule="auto"/>
        <w:ind w:firstLine="205"/>
        <w:jc w:val="left"/>
        <w:rPr>
          <w:color w:val="000000"/>
          <w:sz w:val="22"/>
          <w:szCs w:val="22"/>
        </w:rPr>
      </w:pPr>
      <w:r w:rsidRPr="009B78FC">
        <w:rPr>
          <w:b/>
          <w:bCs/>
          <w:color w:val="000000"/>
          <w:sz w:val="22"/>
          <w:szCs w:val="22"/>
        </w:rPr>
        <w:t>2</w:t>
      </w:r>
      <w:r w:rsidRPr="009B78FC">
        <w:rPr>
          <w:b/>
          <w:bCs/>
          <w:sz w:val="22"/>
          <w:szCs w:val="22"/>
        </w:rPr>
        <w:t>5</w:t>
      </w:r>
      <w:r w:rsidRPr="009B78FC">
        <w:rPr>
          <w:b/>
          <w:bCs/>
          <w:color w:val="000000"/>
          <w:sz w:val="22"/>
          <w:szCs w:val="22"/>
        </w:rPr>
        <w:t xml:space="preserve"> pkt</w:t>
      </w:r>
      <w:r w:rsidRPr="009B78FC">
        <w:rPr>
          <w:color w:val="000000"/>
          <w:sz w:val="22"/>
          <w:szCs w:val="22"/>
        </w:rPr>
        <w:t> – za wykazanie realizacji 13 lub więcej usług;</w:t>
      </w:r>
    </w:p>
    <w:p w14:paraId="000002AC" w14:textId="77777777" w:rsidR="00AA6856" w:rsidRPr="009B78FC" w:rsidRDefault="00000000">
      <w:pPr>
        <w:numPr>
          <w:ilvl w:val="5"/>
          <w:numId w:val="22"/>
        </w:numPr>
        <w:pBdr>
          <w:top w:val="nil"/>
          <w:left w:val="nil"/>
          <w:bottom w:val="nil"/>
          <w:right w:val="nil"/>
          <w:between w:val="nil"/>
        </w:pBdr>
        <w:shd w:val="clear" w:color="auto" w:fill="FFFFFF"/>
        <w:spacing w:after="0" w:line="276" w:lineRule="auto"/>
        <w:ind w:firstLine="205"/>
        <w:jc w:val="left"/>
        <w:rPr>
          <w:color w:val="000000"/>
          <w:sz w:val="22"/>
          <w:szCs w:val="22"/>
        </w:rPr>
      </w:pPr>
      <w:r w:rsidRPr="009B78FC">
        <w:rPr>
          <w:b/>
          <w:bCs/>
          <w:sz w:val="22"/>
          <w:szCs w:val="22"/>
        </w:rPr>
        <w:t>20</w:t>
      </w:r>
      <w:r w:rsidRPr="009B78FC">
        <w:rPr>
          <w:b/>
          <w:bCs/>
          <w:color w:val="000000"/>
          <w:sz w:val="22"/>
          <w:szCs w:val="22"/>
        </w:rPr>
        <w:t xml:space="preserve"> pkt</w:t>
      </w:r>
      <w:r w:rsidRPr="009B78FC">
        <w:rPr>
          <w:color w:val="000000"/>
          <w:sz w:val="22"/>
          <w:szCs w:val="22"/>
        </w:rPr>
        <w:t> – za wykazanie realizacji od 10 do 12 usług;</w:t>
      </w:r>
    </w:p>
    <w:p w14:paraId="000002AD" w14:textId="77777777" w:rsidR="00AA6856" w:rsidRPr="009B78FC" w:rsidRDefault="00000000">
      <w:pPr>
        <w:numPr>
          <w:ilvl w:val="5"/>
          <w:numId w:val="22"/>
        </w:numPr>
        <w:shd w:val="clear" w:color="auto" w:fill="FFFFFF"/>
        <w:spacing w:after="0" w:line="276" w:lineRule="auto"/>
        <w:ind w:firstLine="205"/>
        <w:jc w:val="left"/>
        <w:rPr>
          <w:sz w:val="22"/>
          <w:szCs w:val="22"/>
        </w:rPr>
      </w:pPr>
      <w:r w:rsidRPr="009B78FC">
        <w:rPr>
          <w:b/>
          <w:bCs/>
          <w:sz w:val="22"/>
          <w:szCs w:val="22"/>
        </w:rPr>
        <w:lastRenderedPageBreak/>
        <w:t>15 pkt</w:t>
      </w:r>
      <w:r w:rsidRPr="009B78FC">
        <w:rPr>
          <w:sz w:val="22"/>
          <w:szCs w:val="22"/>
        </w:rPr>
        <w:t> – za wykazanie realizacji od   8 do 10 usług;</w:t>
      </w:r>
    </w:p>
    <w:p w14:paraId="000002AE" w14:textId="77777777" w:rsidR="00AA6856" w:rsidRPr="009B78FC" w:rsidRDefault="00000000">
      <w:pPr>
        <w:numPr>
          <w:ilvl w:val="5"/>
          <w:numId w:val="22"/>
        </w:numPr>
        <w:pBdr>
          <w:top w:val="nil"/>
          <w:left w:val="nil"/>
          <w:bottom w:val="nil"/>
          <w:right w:val="nil"/>
          <w:between w:val="nil"/>
        </w:pBdr>
        <w:shd w:val="clear" w:color="auto" w:fill="FFFFFF"/>
        <w:spacing w:after="0" w:line="276" w:lineRule="auto"/>
        <w:ind w:firstLine="205"/>
        <w:jc w:val="left"/>
        <w:rPr>
          <w:color w:val="000000"/>
          <w:sz w:val="22"/>
          <w:szCs w:val="22"/>
        </w:rPr>
      </w:pPr>
      <w:r w:rsidRPr="009B78FC">
        <w:rPr>
          <w:b/>
          <w:bCs/>
          <w:sz w:val="22"/>
          <w:szCs w:val="22"/>
        </w:rPr>
        <w:t>10</w:t>
      </w:r>
      <w:r w:rsidRPr="009B78FC">
        <w:rPr>
          <w:b/>
          <w:bCs/>
          <w:color w:val="000000"/>
          <w:sz w:val="22"/>
          <w:szCs w:val="22"/>
        </w:rPr>
        <w:t xml:space="preserve"> pkt</w:t>
      </w:r>
      <w:r w:rsidRPr="009B78FC">
        <w:rPr>
          <w:color w:val="000000"/>
          <w:sz w:val="22"/>
          <w:szCs w:val="22"/>
        </w:rPr>
        <w:t> – za wykazanie realizacji od   7 do 9 usług;</w:t>
      </w:r>
    </w:p>
    <w:p w14:paraId="000002AF" w14:textId="77777777" w:rsidR="00AA6856" w:rsidRPr="009B78FC" w:rsidRDefault="00000000">
      <w:pPr>
        <w:numPr>
          <w:ilvl w:val="5"/>
          <w:numId w:val="22"/>
        </w:numPr>
        <w:pBdr>
          <w:top w:val="nil"/>
          <w:left w:val="nil"/>
          <w:bottom w:val="nil"/>
          <w:right w:val="nil"/>
          <w:between w:val="nil"/>
        </w:pBdr>
        <w:shd w:val="clear" w:color="auto" w:fill="FFFFFF"/>
        <w:spacing w:after="0" w:line="276" w:lineRule="auto"/>
        <w:ind w:firstLine="205"/>
        <w:jc w:val="left"/>
        <w:rPr>
          <w:color w:val="000000"/>
          <w:sz w:val="22"/>
          <w:szCs w:val="22"/>
        </w:rPr>
      </w:pPr>
      <w:r w:rsidRPr="009B78FC">
        <w:rPr>
          <w:b/>
          <w:bCs/>
          <w:color w:val="000000"/>
          <w:sz w:val="22"/>
          <w:szCs w:val="22"/>
        </w:rPr>
        <w:t xml:space="preserve">  </w:t>
      </w:r>
      <w:r w:rsidRPr="009B78FC">
        <w:rPr>
          <w:b/>
          <w:bCs/>
          <w:sz w:val="22"/>
          <w:szCs w:val="22"/>
        </w:rPr>
        <w:t>5</w:t>
      </w:r>
      <w:r w:rsidRPr="009B78FC">
        <w:rPr>
          <w:b/>
          <w:bCs/>
          <w:color w:val="000000"/>
          <w:sz w:val="22"/>
          <w:szCs w:val="22"/>
        </w:rPr>
        <w:t xml:space="preserve"> pkt</w:t>
      </w:r>
      <w:r w:rsidRPr="009B78FC">
        <w:rPr>
          <w:color w:val="000000"/>
          <w:sz w:val="22"/>
          <w:szCs w:val="22"/>
        </w:rPr>
        <w:t> – za wykazanie realizacji od   4 do 6 usług;</w:t>
      </w:r>
    </w:p>
    <w:p w14:paraId="000002B0" w14:textId="77777777" w:rsidR="00AA6856" w:rsidRPr="009B78FC" w:rsidRDefault="00000000">
      <w:pPr>
        <w:numPr>
          <w:ilvl w:val="5"/>
          <w:numId w:val="22"/>
        </w:numPr>
        <w:pBdr>
          <w:top w:val="nil"/>
          <w:left w:val="nil"/>
          <w:bottom w:val="nil"/>
          <w:right w:val="nil"/>
          <w:between w:val="nil"/>
        </w:pBdr>
        <w:shd w:val="clear" w:color="auto" w:fill="FFFFFF"/>
        <w:spacing w:after="0" w:line="276" w:lineRule="auto"/>
        <w:ind w:firstLine="205"/>
        <w:jc w:val="left"/>
        <w:rPr>
          <w:color w:val="000000"/>
          <w:sz w:val="22"/>
          <w:szCs w:val="22"/>
        </w:rPr>
      </w:pPr>
      <w:r w:rsidRPr="009B78FC">
        <w:rPr>
          <w:b/>
          <w:bCs/>
          <w:color w:val="000000"/>
          <w:sz w:val="22"/>
          <w:szCs w:val="22"/>
        </w:rPr>
        <w:t xml:space="preserve">  0 pkt</w:t>
      </w:r>
      <w:r w:rsidRPr="009B78FC">
        <w:rPr>
          <w:color w:val="000000"/>
          <w:sz w:val="22"/>
          <w:szCs w:val="22"/>
        </w:rPr>
        <w:t> – za wykazanie realizacji od   0 do 3 usług.</w:t>
      </w:r>
    </w:p>
    <w:p w14:paraId="000002B1" w14:textId="77777777" w:rsidR="00AA6856" w:rsidRDefault="00AA6856">
      <w:pPr>
        <w:shd w:val="clear" w:color="auto" w:fill="FFFFFF"/>
        <w:spacing w:after="0" w:line="276" w:lineRule="auto"/>
        <w:ind w:hanging="170"/>
        <w:jc w:val="left"/>
        <w:rPr>
          <w:sz w:val="22"/>
          <w:szCs w:val="22"/>
        </w:rPr>
      </w:pPr>
    </w:p>
    <w:p w14:paraId="000002B2" w14:textId="77777777" w:rsidR="00AA6856" w:rsidRDefault="00000000">
      <w:pPr>
        <w:numPr>
          <w:ilvl w:val="2"/>
          <w:numId w:val="12"/>
        </w:numPr>
        <w:pBdr>
          <w:top w:val="nil"/>
          <w:left w:val="nil"/>
          <w:bottom w:val="nil"/>
          <w:right w:val="nil"/>
          <w:between w:val="nil"/>
        </w:pBdr>
        <w:shd w:val="clear" w:color="auto" w:fill="FFFFFF"/>
        <w:spacing w:after="0" w:line="276" w:lineRule="auto"/>
        <w:ind w:left="1701" w:hanging="283"/>
        <w:jc w:val="left"/>
        <w:rPr>
          <w:color w:val="000000"/>
          <w:sz w:val="22"/>
          <w:szCs w:val="22"/>
        </w:rPr>
      </w:pPr>
      <w:r>
        <w:rPr>
          <w:b/>
          <w:bCs/>
          <w:color w:val="000000"/>
          <w:sz w:val="22"/>
          <w:szCs w:val="22"/>
        </w:rPr>
        <w:t>Postanowienia dodatkowe:</w:t>
      </w:r>
    </w:p>
    <w:p w14:paraId="000002B3" w14:textId="77777777" w:rsidR="00AA6856" w:rsidRDefault="00AA6856">
      <w:pPr>
        <w:pBdr>
          <w:top w:val="nil"/>
          <w:left w:val="nil"/>
          <w:bottom w:val="nil"/>
          <w:right w:val="nil"/>
          <w:between w:val="nil"/>
        </w:pBdr>
        <w:shd w:val="clear" w:color="auto" w:fill="FFFFFF"/>
        <w:spacing w:after="0" w:line="276" w:lineRule="auto"/>
        <w:ind w:left="1701" w:firstLine="0"/>
        <w:jc w:val="left"/>
        <w:rPr>
          <w:color w:val="000000"/>
          <w:sz w:val="22"/>
          <w:szCs w:val="22"/>
        </w:rPr>
      </w:pPr>
    </w:p>
    <w:p w14:paraId="000002B4" w14:textId="77777777" w:rsidR="00AA6856" w:rsidRDefault="00000000">
      <w:pPr>
        <w:numPr>
          <w:ilvl w:val="3"/>
          <w:numId w:val="40"/>
        </w:numPr>
        <w:pBdr>
          <w:top w:val="nil"/>
          <w:left w:val="nil"/>
          <w:bottom w:val="nil"/>
          <w:right w:val="nil"/>
          <w:between w:val="nil"/>
        </w:pBdr>
        <w:shd w:val="clear" w:color="auto" w:fill="FFFFFF"/>
        <w:spacing w:after="0" w:line="276" w:lineRule="auto"/>
        <w:ind w:left="2127" w:hanging="425"/>
        <w:rPr>
          <w:color w:val="000000"/>
          <w:sz w:val="22"/>
          <w:szCs w:val="22"/>
        </w:rPr>
      </w:pPr>
      <w:r>
        <w:rPr>
          <w:color w:val="000000"/>
          <w:sz w:val="22"/>
          <w:szCs w:val="22"/>
        </w:rPr>
        <w:t>Doświadczenie tej samej osoby nie może być sumowane w ramach kilku ofert – punkty zostaną przyznane za konkretną osobę wskazaną z imienia i nazwiska.</w:t>
      </w:r>
    </w:p>
    <w:p w14:paraId="000002B5" w14:textId="77777777" w:rsidR="00AA6856" w:rsidRDefault="00000000">
      <w:pPr>
        <w:numPr>
          <w:ilvl w:val="3"/>
          <w:numId w:val="40"/>
        </w:numPr>
        <w:pBdr>
          <w:top w:val="nil"/>
          <w:left w:val="nil"/>
          <w:bottom w:val="nil"/>
          <w:right w:val="nil"/>
          <w:between w:val="nil"/>
        </w:pBdr>
        <w:shd w:val="clear" w:color="auto" w:fill="FFFFFF"/>
        <w:spacing w:after="0" w:line="276" w:lineRule="auto"/>
        <w:ind w:left="2127" w:hanging="425"/>
        <w:rPr>
          <w:color w:val="000000"/>
          <w:sz w:val="22"/>
          <w:szCs w:val="22"/>
        </w:rPr>
      </w:pPr>
      <w:r>
        <w:rPr>
          <w:color w:val="000000"/>
          <w:sz w:val="22"/>
          <w:szCs w:val="22"/>
        </w:rPr>
        <w:t>W przypadku braku wskazania danych w Formularzu ofertowym lub braku zadeklarowania doświadczenia, oferta otrzyma </w:t>
      </w:r>
      <w:r>
        <w:rPr>
          <w:b/>
          <w:bCs/>
          <w:color w:val="000000"/>
          <w:sz w:val="22"/>
          <w:szCs w:val="22"/>
        </w:rPr>
        <w:t>0 punktów</w:t>
      </w:r>
      <w:r>
        <w:rPr>
          <w:color w:val="000000"/>
          <w:sz w:val="22"/>
          <w:szCs w:val="22"/>
        </w:rPr>
        <w:t> w tym kryterium, co nie skutkuje jej odrzuceniem (chyba że Wykonawca nie spełnia minimalnych warunków udziału).</w:t>
      </w:r>
    </w:p>
    <w:p w14:paraId="000002B6" w14:textId="77777777" w:rsidR="00AA6856" w:rsidRDefault="00AA6856">
      <w:pPr>
        <w:pBdr>
          <w:top w:val="nil"/>
          <w:left w:val="nil"/>
          <w:bottom w:val="nil"/>
          <w:right w:val="nil"/>
          <w:between w:val="nil"/>
        </w:pBdr>
        <w:shd w:val="clear" w:color="auto" w:fill="FFFFFF"/>
        <w:spacing w:after="0" w:line="276" w:lineRule="auto"/>
        <w:ind w:left="2127" w:firstLine="0"/>
        <w:rPr>
          <w:color w:val="000000"/>
          <w:sz w:val="22"/>
          <w:szCs w:val="22"/>
        </w:rPr>
      </w:pPr>
    </w:p>
    <w:p w14:paraId="000002B7" w14:textId="77777777" w:rsidR="00AA6856" w:rsidRDefault="00000000">
      <w:pPr>
        <w:numPr>
          <w:ilvl w:val="0"/>
          <w:numId w:val="59"/>
        </w:numPr>
        <w:pBdr>
          <w:top w:val="nil"/>
          <w:left w:val="nil"/>
          <w:bottom w:val="nil"/>
          <w:right w:val="nil"/>
          <w:between w:val="nil"/>
        </w:pBdr>
        <w:tabs>
          <w:tab w:val="left" w:pos="-1418"/>
          <w:tab w:val="left" w:pos="-993"/>
        </w:tabs>
        <w:ind w:hanging="360"/>
        <w:rPr>
          <w:b/>
          <w:bCs/>
          <w:color w:val="0070C0"/>
          <w:sz w:val="22"/>
          <w:szCs w:val="22"/>
        </w:rPr>
      </w:pPr>
      <w:r>
        <w:rPr>
          <w:b/>
          <w:bCs/>
          <w:color w:val="004E9A"/>
          <w:sz w:val="22"/>
          <w:szCs w:val="22"/>
        </w:rPr>
        <w:t xml:space="preserve">Kryterium nr 3: </w:t>
      </w:r>
    </w:p>
    <w:p w14:paraId="000002B8" w14:textId="77777777" w:rsidR="00AA6856" w:rsidRDefault="00000000">
      <w:pPr>
        <w:shd w:val="clear" w:color="auto" w:fill="FFFFFF"/>
        <w:spacing w:after="0" w:line="276" w:lineRule="auto"/>
        <w:ind w:hanging="170"/>
        <w:rPr>
          <w:b/>
          <w:bCs/>
          <w:sz w:val="22"/>
          <w:szCs w:val="22"/>
        </w:rPr>
      </w:pPr>
      <w:r>
        <w:rPr>
          <w:b/>
          <w:bCs/>
          <w:color w:val="EE0000"/>
          <w:sz w:val="22"/>
          <w:szCs w:val="22"/>
        </w:rPr>
        <w:t xml:space="preserve">                       </w:t>
      </w:r>
      <w:r>
        <w:rPr>
          <w:b/>
          <w:bCs/>
          <w:sz w:val="22"/>
          <w:szCs w:val="22"/>
        </w:rPr>
        <w:t>Koncepcja kreatywno-scenograficzna (</w:t>
      </w:r>
      <w:proofErr w:type="spellStart"/>
      <w:r>
        <w:rPr>
          <w:b/>
          <w:bCs/>
          <w:sz w:val="22"/>
          <w:szCs w:val="22"/>
        </w:rPr>
        <w:t>Kks</w:t>
      </w:r>
      <w:proofErr w:type="spellEnd"/>
      <w:r>
        <w:rPr>
          <w:b/>
          <w:bCs/>
          <w:sz w:val="22"/>
          <w:szCs w:val="22"/>
        </w:rPr>
        <w:t>)</w:t>
      </w:r>
    </w:p>
    <w:p w14:paraId="000002B9" w14:textId="77777777" w:rsidR="00AA6856" w:rsidRDefault="00AA6856">
      <w:pPr>
        <w:shd w:val="clear" w:color="auto" w:fill="FFFFFF"/>
        <w:spacing w:after="0" w:line="276" w:lineRule="auto"/>
        <w:ind w:hanging="170"/>
        <w:rPr>
          <w:b/>
          <w:bCs/>
          <w:sz w:val="22"/>
          <w:szCs w:val="22"/>
        </w:rPr>
      </w:pPr>
    </w:p>
    <w:p w14:paraId="000002BA" w14:textId="77777777" w:rsidR="00AA6856" w:rsidRPr="009B78FC" w:rsidRDefault="00000000">
      <w:pPr>
        <w:tabs>
          <w:tab w:val="left" w:pos="-1418"/>
          <w:tab w:val="left" w:pos="-993"/>
        </w:tabs>
        <w:spacing w:after="0" w:line="276" w:lineRule="auto"/>
        <w:ind w:left="1276" w:hanging="1276"/>
        <w:rPr>
          <w:sz w:val="22"/>
          <w:szCs w:val="22"/>
        </w:rPr>
      </w:pPr>
      <w:r>
        <w:rPr>
          <w:sz w:val="22"/>
          <w:szCs w:val="22"/>
        </w:rPr>
        <w:t xml:space="preserve">                      Ocena Koncepcji kreatywno-scenograficznej (</w:t>
      </w:r>
      <w:proofErr w:type="spellStart"/>
      <w:r>
        <w:rPr>
          <w:sz w:val="22"/>
          <w:szCs w:val="22"/>
        </w:rPr>
        <w:t>Kks</w:t>
      </w:r>
      <w:proofErr w:type="spellEnd"/>
      <w:r>
        <w:rPr>
          <w:sz w:val="22"/>
          <w:szCs w:val="22"/>
        </w:rPr>
        <w:t>), dokonana zostanie                                na podstawie Koncepcji (dokumentu) załączonej do oferty</w:t>
      </w:r>
      <w:r>
        <w:rPr>
          <w:b/>
          <w:bCs/>
          <w:sz w:val="22"/>
          <w:szCs w:val="22"/>
        </w:rPr>
        <w:t xml:space="preserve"> </w:t>
      </w:r>
      <w:r>
        <w:rPr>
          <w:sz w:val="22"/>
          <w:szCs w:val="22"/>
        </w:rPr>
        <w:t xml:space="preserve">składanej przez </w:t>
      </w:r>
      <w:r w:rsidRPr="009B78FC">
        <w:rPr>
          <w:sz w:val="22"/>
          <w:szCs w:val="22"/>
        </w:rPr>
        <w:t xml:space="preserve">Wykonawcę. </w:t>
      </w:r>
    </w:p>
    <w:p w14:paraId="000002BB" w14:textId="77777777" w:rsidR="00AA6856" w:rsidRPr="009B78FC" w:rsidRDefault="00AA6856">
      <w:pPr>
        <w:shd w:val="clear" w:color="auto" w:fill="FFFFFF"/>
        <w:spacing w:after="0" w:line="276" w:lineRule="auto"/>
        <w:ind w:hanging="170"/>
        <w:rPr>
          <w:b/>
          <w:bCs/>
          <w:color w:val="EE0000"/>
          <w:sz w:val="22"/>
          <w:szCs w:val="22"/>
        </w:rPr>
      </w:pPr>
    </w:p>
    <w:p w14:paraId="000002BC" w14:textId="77777777" w:rsidR="00AA6856" w:rsidRPr="009B78FC" w:rsidRDefault="00000000">
      <w:pPr>
        <w:shd w:val="clear" w:color="auto" w:fill="FFFFFF"/>
        <w:spacing w:after="0"/>
        <w:ind w:left="1276" w:firstLine="0"/>
        <w:rPr>
          <w:sz w:val="22"/>
          <w:szCs w:val="22"/>
        </w:rPr>
      </w:pPr>
      <w:r w:rsidRPr="009B78FC">
        <w:rPr>
          <w:sz w:val="22"/>
          <w:szCs w:val="22"/>
        </w:rPr>
        <w:t xml:space="preserve">Maksymalna liczba punktów, która może być przyznana Wykonawcy w tym  kryterium  =  </w:t>
      </w:r>
      <w:r w:rsidRPr="009B78FC">
        <w:rPr>
          <w:b/>
          <w:bCs/>
          <w:sz w:val="22"/>
          <w:szCs w:val="22"/>
        </w:rPr>
        <w:t>25 pkt</w:t>
      </w:r>
    </w:p>
    <w:p w14:paraId="000002BD" w14:textId="77777777" w:rsidR="00AA6856" w:rsidRPr="009B78FC" w:rsidRDefault="00AA6856">
      <w:pPr>
        <w:shd w:val="clear" w:color="auto" w:fill="FFFFFF"/>
        <w:spacing w:after="0"/>
        <w:ind w:left="1701" w:firstLine="0"/>
        <w:rPr>
          <w:sz w:val="22"/>
          <w:szCs w:val="22"/>
        </w:rPr>
      </w:pPr>
    </w:p>
    <w:p w14:paraId="000002BE" w14:textId="77777777" w:rsidR="00AA6856" w:rsidRDefault="00000000">
      <w:pPr>
        <w:shd w:val="clear" w:color="auto" w:fill="FFFFFF"/>
        <w:spacing w:after="0"/>
        <w:ind w:left="1701" w:hanging="425"/>
        <w:rPr>
          <w:sz w:val="22"/>
          <w:szCs w:val="22"/>
        </w:rPr>
      </w:pPr>
      <w:r w:rsidRPr="009B78FC">
        <w:rPr>
          <w:sz w:val="22"/>
          <w:szCs w:val="22"/>
        </w:rPr>
        <w:t>Punkty zostaną przyznane ofertom</w:t>
      </w:r>
      <w:r>
        <w:rPr>
          <w:sz w:val="22"/>
          <w:szCs w:val="22"/>
        </w:rPr>
        <w:t xml:space="preserve"> według poniższych warunków:</w:t>
      </w:r>
    </w:p>
    <w:p w14:paraId="000002BF" w14:textId="77777777" w:rsidR="00AA6856" w:rsidRDefault="00AA6856">
      <w:pPr>
        <w:shd w:val="clear" w:color="auto" w:fill="FFFFFF"/>
        <w:spacing w:after="0"/>
        <w:ind w:left="1701" w:firstLine="0"/>
        <w:rPr>
          <w:sz w:val="22"/>
          <w:szCs w:val="22"/>
        </w:rPr>
      </w:pPr>
    </w:p>
    <w:p w14:paraId="000002C0" w14:textId="77777777" w:rsidR="00AA6856" w:rsidRDefault="00000000">
      <w:pPr>
        <w:numPr>
          <w:ilvl w:val="0"/>
          <w:numId w:val="35"/>
        </w:numPr>
        <w:pBdr>
          <w:top w:val="nil"/>
          <w:left w:val="nil"/>
          <w:bottom w:val="nil"/>
          <w:right w:val="nil"/>
          <w:between w:val="nil"/>
        </w:pBdr>
        <w:shd w:val="clear" w:color="auto" w:fill="FFFFFF"/>
        <w:spacing w:after="0"/>
        <w:ind w:left="1560" w:hanging="284"/>
        <w:rPr>
          <w:color w:val="000000"/>
          <w:sz w:val="22"/>
          <w:szCs w:val="22"/>
        </w:rPr>
      </w:pPr>
      <w:r>
        <w:rPr>
          <w:color w:val="000000"/>
          <w:sz w:val="22"/>
          <w:szCs w:val="22"/>
        </w:rPr>
        <w:t>pkt   =   1%</w:t>
      </w:r>
    </w:p>
    <w:p w14:paraId="000002C1" w14:textId="77777777" w:rsidR="00AA6856" w:rsidRDefault="00AA6856">
      <w:pPr>
        <w:shd w:val="clear" w:color="auto" w:fill="FFFFFF"/>
        <w:spacing w:after="0" w:line="276" w:lineRule="auto"/>
        <w:ind w:hanging="170"/>
        <w:rPr>
          <w:b/>
          <w:bCs/>
          <w:color w:val="EE0000"/>
          <w:sz w:val="22"/>
          <w:szCs w:val="22"/>
        </w:rPr>
      </w:pPr>
    </w:p>
    <w:p w14:paraId="000002C2" w14:textId="77777777" w:rsidR="00AA6856" w:rsidRDefault="00000000">
      <w:pPr>
        <w:shd w:val="clear" w:color="auto" w:fill="FFFFFF"/>
        <w:spacing w:after="0" w:line="276" w:lineRule="auto"/>
        <w:ind w:left="0" w:firstLine="0"/>
        <w:rPr>
          <w:sz w:val="22"/>
          <w:szCs w:val="22"/>
        </w:rPr>
      </w:pPr>
      <w:bookmarkStart w:id="32" w:name="_heading=h.cxk3mkil04vy" w:colFirst="0" w:colLast="0"/>
      <w:bookmarkEnd w:id="32"/>
      <w:r>
        <w:rPr>
          <w:sz w:val="22"/>
          <w:szCs w:val="22"/>
        </w:rPr>
        <w:t xml:space="preserve">                       Ocena punktowa zostanie dokonana w oparciu o następujące </w:t>
      </w:r>
      <w:proofErr w:type="spellStart"/>
      <w:r>
        <w:rPr>
          <w:sz w:val="22"/>
          <w:szCs w:val="22"/>
        </w:rPr>
        <w:t>podkryteria</w:t>
      </w:r>
      <w:proofErr w:type="spellEnd"/>
      <w:r>
        <w:rPr>
          <w:sz w:val="22"/>
          <w:szCs w:val="22"/>
        </w:rPr>
        <w:t>:</w:t>
      </w:r>
    </w:p>
    <w:p w14:paraId="000002C3" w14:textId="77777777" w:rsidR="00AA6856" w:rsidRDefault="00AA6856">
      <w:pPr>
        <w:shd w:val="clear" w:color="auto" w:fill="FFFFFF"/>
        <w:spacing w:after="0" w:line="276" w:lineRule="auto"/>
        <w:ind w:left="0" w:firstLine="0"/>
        <w:rPr>
          <w:sz w:val="22"/>
          <w:szCs w:val="22"/>
        </w:rPr>
      </w:pPr>
    </w:p>
    <w:p w14:paraId="000002C4" w14:textId="77777777" w:rsidR="00AA6856" w:rsidRPr="009B78FC" w:rsidRDefault="00000000">
      <w:pPr>
        <w:shd w:val="clear" w:color="auto" w:fill="FFFFFF"/>
        <w:spacing w:after="0" w:line="276" w:lineRule="auto"/>
        <w:ind w:left="1275" w:firstLine="0"/>
        <w:rPr>
          <w:sz w:val="22"/>
          <w:szCs w:val="22"/>
        </w:rPr>
      </w:pPr>
      <w:proofErr w:type="spellStart"/>
      <w:r w:rsidRPr="009B78FC">
        <w:rPr>
          <w:b/>
          <w:bCs/>
          <w:sz w:val="22"/>
          <w:szCs w:val="22"/>
        </w:rPr>
        <w:t>Podkryterium</w:t>
      </w:r>
      <w:proofErr w:type="spellEnd"/>
      <w:r w:rsidRPr="009B78FC">
        <w:rPr>
          <w:b/>
          <w:bCs/>
          <w:sz w:val="22"/>
          <w:szCs w:val="22"/>
        </w:rPr>
        <w:t xml:space="preserve"> A)</w:t>
      </w:r>
      <w:r w:rsidRPr="009B78FC">
        <w:rPr>
          <w:sz w:val="22"/>
          <w:szCs w:val="22"/>
        </w:rPr>
        <w:t xml:space="preserve"> Funkcjonalność rozwiązań pod względem zagospodarowania przestrzennego, komunikacyjnego i wizualnego </w:t>
      </w:r>
      <w:r w:rsidRPr="009B78FC">
        <w:rPr>
          <w:b/>
          <w:bCs/>
          <w:sz w:val="22"/>
          <w:szCs w:val="22"/>
        </w:rPr>
        <w:t>(maksymalnie 9 pkt)</w:t>
      </w:r>
    </w:p>
    <w:p w14:paraId="000002C5" w14:textId="77777777" w:rsidR="00AA6856" w:rsidRPr="009B78FC" w:rsidRDefault="00AA6856">
      <w:pPr>
        <w:shd w:val="clear" w:color="auto" w:fill="FFFFFF"/>
        <w:spacing w:after="0" w:line="276" w:lineRule="auto"/>
        <w:ind w:left="0" w:firstLine="0"/>
        <w:rPr>
          <w:sz w:val="22"/>
          <w:szCs w:val="22"/>
        </w:rPr>
      </w:pPr>
    </w:p>
    <w:p w14:paraId="000002C6" w14:textId="77777777" w:rsidR="00AA6856" w:rsidRPr="009B78FC" w:rsidRDefault="00000000">
      <w:pPr>
        <w:shd w:val="clear" w:color="auto" w:fill="FFFFFF"/>
        <w:spacing w:after="0" w:line="276" w:lineRule="auto"/>
        <w:ind w:left="1133" w:firstLine="0"/>
        <w:rPr>
          <w:b/>
          <w:bCs/>
          <w:sz w:val="22"/>
          <w:szCs w:val="22"/>
        </w:rPr>
      </w:pPr>
      <w:r w:rsidRPr="009B78FC">
        <w:rPr>
          <w:sz w:val="22"/>
          <w:szCs w:val="22"/>
        </w:rPr>
        <w:t xml:space="preserve">   </w:t>
      </w:r>
      <w:r w:rsidRPr="009B78FC">
        <w:rPr>
          <w:b/>
          <w:bCs/>
          <w:sz w:val="22"/>
          <w:szCs w:val="22"/>
        </w:rPr>
        <w:t>Zakres oceny obejmuje:</w:t>
      </w:r>
    </w:p>
    <w:p w14:paraId="000002C7" w14:textId="77777777" w:rsidR="00AA6856" w:rsidRPr="009B78FC" w:rsidRDefault="00AA6856">
      <w:pPr>
        <w:shd w:val="clear" w:color="auto" w:fill="FFFFFF"/>
        <w:spacing w:after="0" w:line="276" w:lineRule="auto"/>
        <w:ind w:left="1133" w:firstLine="0"/>
        <w:rPr>
          <w:b/>
          <w:bCs/>
          <w:sz w:val="22"/>
          <w:szCs w:val="22"/>
        </w:rPr>
      </w:pPr>
    </w:p>
    <w:p w14:paraId="000002C8" w14:textId="77777777" w:rsidR="00AA6856" w:rsidRPr="009B78FC" w:rsidRDefault="00000000">
      <w:pPr>
        <w:numPr>
          <w:ilvl w:val="0"/>
          <w:numId w:val="1"/>
        </w:numPr>
        <w:shd w:val="clear" w:color="auto" w:fill="FFFFFF"/>
        <w:spacing w:after="0" w:line="276" w:lineRule="auto"/>
        <w:ind w:left="1701" w:hanging="425"/>
        <w:rPr>
          <w:sz w:val="22"/>
          <w:szCs w:val="22"/>
        </w:rPr>
      </w:pPr>
      <w:r w:rsidRPr="009B78FC">
        <w:rPr>
          <w:sz w:val="22"/>
          <w:szCs w:val="22"/>
        </w:rPr>
        <w:t>efektywność, ergonomię i funkcjonalność organizacji przestrzeni scen i ciągów komunikacyjnych;</w:t>
      </w:r>
    </w:p>
    <w:p w14:paraId="000002C9" w14:textId="34ADDCCB" w:rsidR="00AA6856" w:rsidRDefault="00000000">
      <w:pPr>
        <w:numPr>
          <w:ilvl w:val="0"/>
          <w:numId w:val="1"/>
        </w:numPr>
        <w:shd w:val="clear" w:color="auto" w:fill="FFFFFF"/>
        <w:spacing w:after="0" w:line="276" w:lineRule="auto"/>
        <w:ind w:left="1695" w:hanging="420"/>
        <w:rPr>
          <w:sz w:val="22"/>
          <w:szCs w:val="22"/>
        </w:rPr>
      </w:pPr>
      <w:r w:rsidRPr="009B78FC">
        <w:rPr>
          <w:sz w:val="22"/>
          <w:szCs w:val="22"/>
        </w:rPr>
        <w:t>jakość zaproponowanych rozwiązań scenograficznych</w:t>
      </w:r>
      <w:r>
        <w:rPr>
          <w:sz w:val="22"/>
          <w:szCs w:val="22"/>
        </w:rPr>
        <w:t xml:space="preserve"> przy uwzględnieniu skali,  prestiżu wydarzenia, wygody i komfortu prowadzenia i obsługi wydarzenia</w:t>
      </w:r>
      <w:r w:rsidR="00EA25AC">
        <w:rPr>
          <w:sz w:val="22"/>
          <w:szCs w:val="22"/>
        </w:rPr>
        <w:t>.</w:t>
      </w:r>
    </w:p>
    <w:p w14:paraId="000002CA" w14:textId="77777777" w:rsidR="00AA6856" w:rsidRDefault="00AA6856">
      <w:pPr>
        <w:shd w:val="clear" w:color="auto" w:fill="FFFFFF"/>
        <w:spacing w:after="0" w:line="276" w:lineRule="auto"/>
        <w:ind w:left="0" w:firstLine="0"/>
        <w:rPr>
          <w:sz w:val="22"/>
          <w:szCs w:val="22"/>
        </w:rPr>
      </w:pPr>
    </w:p>
    <w:p w14:paraId="000002CB" w14:textId="77777777" w:rsidR="00AA6856" w:rsidRDefault="00AA6856">
      <w:pPr>
        <w:shd w:val="clear" w:color="auto" w:fill="FFFFFF"/>
        <w:spacing w:after="0" w:line="276" w:lineRule="auto"/>
        <w:ind w:left="0" w:firstLine="0"/>
        <w:rPr>
          <w:b/>
          <w:bCs/>
          <w:sz w:val="22"/>
          <w:szCs w:val="22"/>
        </w:rPr>
      </w:pPr>
    </w:p>
    <w:p w14:paraId="65EAAF21" w14:textId="77777777" w:rsidR="006A3414" w:rsidRDefault="006A3414">
      <w:pPr>
        <w:shd w:val="clear" w:color="auto" w:fill="FFFFFF"/>
        <w:spacing w:after="0" w:line="276" w:lineRule="auto"/>
        <w:ind w:left="0" w:firstLine="0"/>
        <w:rPr>
          <w:b/>
          <w:bCs/>
          <w:sz w:val="22"/>
          <w:szCs w:val="22"/>
        </w:rPr>
      </w:pPr>
    </w:p>
    <w:p w14:paraId="72189032" w14:textId="77777777" w:rsidR="006A3414" w:rsidRDefault="006A3414">
      <w:pPr>
        <w:shd w:val="clear" w:color="auto" w:fill="FFFFFF"/>
        <w:spacing w:after="0" w:line="276" w:lineRule="auto"/>
        <w:ind w:left="0" w:firstLine="0"/>
        <w:rPr>
          <w:b/>
          <w:bCs/>
          <w:sz w:val="22"/>
          <w:szCs w:val="22"/>
        </w:rPr>
      </w:pPr>
    </w:p>
    <w:p w14:paraId="24133B50" w14:textId="77777777" w:rsidR="006A3414" w:rsidRDefault="006A3414">
      <w:pPr>
        <w:shd w:val="clear" w:color="auto" w:fill="FFFFFF"/>
        <w:spacing w:after="0" w:line="276" w:lineRule="auto"/>
        <w:ind w:left="0" w:firstLine="0"/>
        <w:rPr>
          <w:b/>
          <w:bCs/>
          <w:sz w:val="22"/>
          <w:szCs w:val="22"/>
        </w:rPr>
      </w:pPr>
    </w:p>
    <w:p w14:paraId="28016162" w14:textId="77777777" w:rsidR="006A3414" w:rsidRDefault="006A3414">
      <w:pPr>
        <w:shd w:val="clear" w:color="auto" w:fill="FFFFFF"/>
        <w:spacing w:after="0" w:line="276" w:lineRule="auto"/>
        <w:ind w:left="0" w:firstLine="0"/>
        <w:rPr>
          <w:b/>
          <w:bCs/>
          <w:sz w:val="22"/>
          <w:szCs w:val="22"/>
        </w:rPr>
      </w:pPr>
    </w:p>
    <w:p w14:paraId="000002CC" w14:textId="77777777" w:rsidR="00AA6856" w:rsidRDefault="00AA6856">
      <w:pPr>
        <w:shd w:val="clear" w:color="auto" w:fill="FFFFFF"/>
        <w:spacing w:after="0" w:line="276" w:lineRule="auto"/>
        <w:ind w:left="0" w:firstLine="0"/>
        <w:rPr>
          <w:sz w:val="22"/>
          <w:szCs w:val="22"/>
        </w:rPr>
      </w:pPr>
    </w:p>
    <w:p w14:paraId="000002CD" w14:textId="77777777" w:rsidR="00AA6856" w:rsidRDefault="00000000">
      <w:pPr>
        <w:shd w:val="clear" w:color="auto" w:fill="FFFFFF"/>
        <w:spacing w:after="0" w:line="276" w:lineRule="auto"/>
        <w:ind w:left="0" w:firstLine="0"/>
        <w:rPr>
          <w:b/>
          <w:bCs/>
          <w:sz w:val="22"/>
          <w:szCs w:val="22"/>
        </w:rPr>
      </w:pPr>
      <w:r>
        <w:rPr>
          <w:sz w:val="22"/>
          <w:szCs w:val="22"/>
        </w:rPr>
        <w:lastRenderedPageBreak/>
        <w:t xml:space="preserve">                      </w:t>
      </w:r>
      <w:r>
        <w:rPr>
          <w:b/>
          <w:bCs/>
          <w:sz w:val="22"/>
          <w:szCs w:val="22"/>
        </w:rPr>
        <w:t>Zasady przyznawania punktów:</w:t>
      </w:r>
    </w:p>
    <w:p w14:paraId="000002CE" w14:textId="77777777" w:rsidR="00AA6856" w:rsidRDefault="00AA6856">
      <w:pPr>
        <w:shd w:val="clear" w:color="auto" w:fill="FFFFFF"/>
        <w:spacing w:after="0" w:line="276" w:lineRule="auto"/>
        <w:ind w:left="0" w:firstLine="0"/>
        <w:rPr>
          <w:b/>
          <w:bCs/>
          <w:sz w:val="22"/>
          <w:szCs w:val="22"/>
        </w:rPr>
      </w:pPr>
    </w:p>
    <w:p w14:paraId="000002CF" w14:textId="2CD89689" w:rsidR="00AA6856" w:rsidRDefault="00000000">
      <w:pPr>
        <w:shd w:val="clear" w:color="auto" w:fill="FFFFFF"/>
        <w:spacing w:after="0" w:line="276" w:lineRule="auto"/>
        <w:ind w:left="1276" w:firstLine="0"/>
        <w:rPr>
          <w:sz w:val="22"/>
          <w:szCs w:val="22"/>
        </w:rPr>
      </w:pPr>
      <w:r>
        <w:rPr>
          <w:b/>
          <w:bCs/>
          <w:sz w:val="22"/>
          <w:szCs w:val="22"/>
        </w:rPr>
        <w:t>0 pkt</w:t>
      </w:r>
      <w:r>
        <w:rPr>
          <w:sz w:val="22"/>
          <w:szCs w:val="22"/>
        </w:rPr>
        <w:t xml:space="preserve"> – Przedstawione rozwiązania scenograficzne są niefunkcjonalne                              i nieergonomiczne, całkowicie niedostosowane do specyfiki, charakteru, skali oraz warunków przestrzennych wydarzenia</w:t>
      </w:r>
      <w:r w:rsidR="00EA25AC">
        <w:rPr>
          <w:sz w:val="22"/>
          <w:szCs w:val="22"/>
        </w:rPr>
        <w:t>.</w:t>
      </w:r>
    </w:p>
    <w:p w14:paraId="000002D0" w14:textId="77777777" w:rsidR="00AA6856" w:rsidRDefault="00000000">
      <w:pPr>
        <w:shd w:val="clear" w:color="auto" w:fill="FFFFFF"/>
        <w:spacing w:after="0" w:line="276" w:lineRule="auto"/>
        <w:ind w:left="1276" w:firstLine="0"/>
        <w:rPr>
          <w:sz w:val="22"/>
          <w:szCs w:val="22"/>
        </w:rPr>
      </w:pPr>
      <w:r>
        <w:rPr>
          <w:b/>
          <w:bCs/>
          <w:sz w:val="22"/>
          <w:szCs w:val="22"/>
        </w:rPr>
        <w:t>3 pkt</w:t>
      </w:r>
      <w:r>
        <w:rPr>
          <w:sz w:val="22"/>
          <w:szCs w:val="22"/>
        </w:rPr>
        <w:t xml:space="preserve"> – Przedstawiono rozwiązania standardowe, zapewniające jedynie podstawową funkcjonalność techniczną; nie uwzględniono ergonomii, w tym komfortu odbioru wydarzenia dla uczestników oraz rozwiązań usprawniających obsługę i prowadzenie wydarzenia.  </w:t>
      </w:r>
    </w:p>
    <w:p w14:paraId="000002D1" w14:textId="5E1EE568" w:rsidR="00AA6856" w:rsidRDefault="00000000">
      <w:pPr>
        <w:shd w:val="clear" w:color="auto" w:fill="FFFFFF"/>
        <w:spacing w:after="0" w:line="276" w:lineRule="auto"/>
        <w:ind w:left="1276" w:firstLine="0"/>
        <w:rPr>
          <w:sz w:val="22"/>
          <w:szCs w:val="22"/>
        </w:rPr>
      </w:pPr>
      <w:r>
        <w:rPr>
          <w:b/>
          <w:bCs/>
          <w:sz w:val="22"/>
          <w:szCs w:val="22"/>
        </w:rPr>
        <w:t>6 pkt</w:t>
      </w:r>
      <w:r>
        <w:rPr>
          <w:sz w:val="22"/>
          <w:szCs w:val="22"/>
        </w:rPr>
        <w:t xml:space="preserve"> – Przedstawiono rozwiązania przemyślane, ergonomiczne, funkcjonalne; zapewniające komfort odbioru wydarzenia dla uczestników oraz wygodę obsługi i prowadzenia wydarzenia</w:t>
      </w:r>
      <w:r w:rsidR="00EA25AC">
        <w:rPr>
          <w:sz w:val="22"/>
          <w:szCs w:val="22"/>
        </w:rPr>
        <w:t>.</w:t>
      </w:r>
    </w:p>
    <w:p w14:paraId="000002D2" w14:textId="77777777" w:rsidR="00AA6856" w:rsidRPr="00694EDC" w:rsidRDefault="00000000">
      <w:pPr>
        <w:shd w:val="clear" w:color="auto" w:fill="FFFFFF"/>
        <w:spacing w:after="0" w:line="276" w:lineRule="auto"/>
        <w:ind w:left="1276" w:firstLine="0"/>
        <w:rPr>
          <w:sz w:val="22"/>
          <w:szCs w:val="22"/>
        </w:rPr>
      </w:pPr>
      <w:r>
        <w:rPr>
          <w:b/>
          <w:bCs/>
          <w:sz w:val="22"/>
          <w:szCs w:val="22"/>
        </w:rPr>
        <w:t>9 pkt</w:t>
      </w:r>
      <w:r>
        <w:rPr>
          <w:sz w:val="22"/>
          <w:szCs w:val="22"/>
        </w:rPr>
        <w:t xml:space="preserve"> – Przedstawiono rozwiązania nowoczesne, o wysokich walorach funkcjonalnych, podnoszące jakość odbioru; doskonała aranżacja przestrzeni </w:t>
      </w:r>
      <w:r w:rsidRPr="00694EDC">
        <w:rPr>
          <w:sz w:val="22"/>
          <w:szCs w:val="22"/>
        </w:rPr>
        <w:t>zapewniająca unikalne doświadczenia uczestników (</w:t>
      </w:r>
      <w:proofErr w:type="spellStart"/>
      <w:r w:rsidRPr="00694EDC">
        <w:rPr>
          <w:sz w:val="22"/>
          <w:szCs w:val="22"/>
        </w:rPr>
        <w:t>experience</w:t>
      </w:r>
      <w:proofErr w:type="spellEnd"/>
      <w:r w:rsidRPr="00694EDC">
        <w:rPr>
          <w:sz w:val="22"/>
          <w:szCs w:val="22"/>
        </w:rPr>
        <w:t xml:space="preserve"> design) oraz wygodę obsługi i prowadzenia wydarzenia jako całości.</w:t>
      </w:r>
    </w:p>
    <w:p w14:paraId="000002D3" w14:textId="77777777" w:rsidR="00AA6856" w:rsidRPr="00694EDC" w:rsidRDefault="00AA6856">
      <w:pPr>
        <w:shd w:val="clear" w:color="auto" w:fill="FFFFFF"/>
        <w:spacing w:after="0" w:line="276" w:lineRule="auto"/>
        <w:ind w:left="0" w:firstLine="0"/>
        <w:rPr>
          <w:sz w:val="22"/>
          <w:szCs w:val="22"/>
        </w:rPr>
      </w:pPr>
    </w:p>
    <w:p w14:paraId="000002D4" w14:textId="77777777" w:rsidR="00AA6856" w:rsidRDefault="00000000">
      <w:pPr>
        <w:shd w:val="clear" w:color="auto" w:fill="FFFFFF"/>
        <w:spacing w:after="0" w:line="276" w:lineRule="auto"/>
        <w:ind w:left="1276" w:hanging="1276"/>
        <w:rPr>
          <w:sz w:val="22"/>
          <w:szCs w:val="22"/>
        </w:rPr>
      </w:pPr>
      <w:r w:rsidRPr="00694EDC">
        <w:rPr>
          <w:sz w:val="22"/>
          <w:szCs w:val="22"/>
        </w:rPr>
        <w:t xml:space="preserve">                       </w:t>
      </w:r>
      <w:proofErr w:type="spellStart"/>
      <w:r w:rsidRPr="00694EDC">
        <w:rPr>
          <w:b/>
          <w:bCs/>
          <w:sz w:val="22"/>
          <w:szCs w:val="22"/>
        </w:rPr>
        <w:t>Podkryterium</w:t>
      </w:r>
      <w:proofErr w:type="spellEnd"/>
      <w:r w:rsidRPr="00694EDC">
        <w:rPr>
          <w:b/>
          <w:bCs/>
          <w:sz w:val="22"/>
          <w:szCs w:val="22"/>
        </w:rPr>
        <w:t xml:space="preserve"> B)</w:t>
      </w:r>
      <w:r w:rsidRPr="00694EDC">
        <w:rPr>
          <w:sz w:val="22"/>
          <w:szCs w:val="22"/>
        </w:rPr>
        <w:t xml:space="preserve"> Estetyka, spójność i adekwatność wizualna  </w:t>
      </w:r>
      <w:r w:rsidRPr="00694EDC">
        <w:rPr>
          <w:b/>
          <w:bCs/>
          <w:sz w:val="22"/>
          <w:szCs w:val="22"/>
        </w:rPr>
        <w:t>(maksymalnie 8 pkt)</w:t>
      </w:r>
    </w:p>
    <w:p w14:paraId="000002D5" w14:textId="77777777" w:rsidR="00AA6856" w:rsidRDefault="00AA6856">
      <w:pPr>
        <w:shd w:val="clear" w:color="auto" w:fill="FFFFFF"/>
        <w:spacing w:after="0" w:line="276" w:lineRule="auto"/>
        <w:ind w:left="0" w:firstLine="0"/>
        <w:rPr>
          <w:sz w:val="22"/>
          <w:szCs w:val="22"/>
        </w:rPr>
      </w:pPr>
    </w:p>
    <w:p w14:paraId="000002D6" w14:textId="77777777" w:rsidR="00AA6856" w:rsidRDefault="00000000">
      <w:pPr>
        <w:shd w:val="clear" w:color="auto" w:fill="FFFFFF"/>
        <w:spacing w:after="0" w:line="276" w:lineRule="auto"/>
        <w:ind w:left="0" w:firstLine="0"/>
        <w:rPr>
          <w:b/>
          <w:bCs/>
          <w:sz w:val="22"/>
          <w:szCs w:val="22"/>
        </w:rPr>
      </w:pPr>
      <w:r>
        <w:rPr>
          <w:sz w:val="22"/>
          <w:szCs w:val="22"/>
        </w:rPr>
        <w:t xml:space="preserve">                       </w:t>
      </w:r>
      <w:r>
        <w:rPr>
          <w:b/>
          <w:bCs/>
          <w:sz w:val="22"/>
          <w:szCs w:val="22"/>
        </w:rPr>
        <w:t>Zakres oceny obejmuje:</w:t>
      </w:r>
    </w:p>
    <w:p w14:paraId="000002D7" w14:textId="77777777" w:rsidR="00AA6856" w:rsidRDefault="00AA6856">
      <w:pPr>
        <w:shd w:val="clear" w:color="auto" w:fill="FFFFFF"/>
        <w:spacing w:after="0" w:line="276" w:lineRule="auto"/>
        <w:ind w:left="0" w:firstLine="0"/>
        <w:rPr>
          <w:b/>
          <w:bCs/>
          <w:sz w:val="22"/>
          <w:szCs w:val="22"/>
        </w:rPr>
      </w:pPr>
    </w:p>
    <w:p w14:paraId="000002D8" w14:textId="7014A540" w:rsidR="00AA6856" w:rsidRDefault="00000000">
      <w:pPr>
        <w:numPr>
          <w:ilvl w:val="0"/>
          <w:numId w:val="55"/>
        </w:numPr>
        <w:shd w:val="clear" w:color="auto" w:fill="FFFFFF"/>
        <w:spacing w:after="0" w:line="276" w:lineRule="auto"/>
        <w:rPr>
          <w:sz w:val="22"/>
          <w:szCs w:val="22"/>
        </w:rPr>
      </w:pPr>
      <w:r>
        <w:rPr>
          <w:sz w:val="22"/>
          <w:szCs w:val="22"/>
        </w:rPr>
        <w:t>efektowność, atrakcyjność estetyczna koncepcji i sposób podkreślenia biznesowo-technologicznego charakteru wydarzenia</w:t>
      </w:r>
      <w:r w:rsidR="00EA25AC">
        <w:rPr>
          <w:sz w:val="22"/>
          <w:szCs w:val="22"/>
        </w:rPr>
        <w:t>;</w:t>
      </w:r>
    </w:p>
    <w:p w14:paraId="000002D9" w14:textId="76C21AAE" w:rsidR="00AA6856" w:rsidRDefault="00000000">
      <w:pPr>
        <w:numPr>
          <w:ilvl w:val="0"/>
          <w:numId w:val="55"/>
        </w:numPr>
        <w:shd w:val="clear" w:color="auto" w:fill="FFFFFF"/>
        <w:spacing w:after="0" w:line="276" w:lineRule="auto"/>
        <w:ind w:left="1701" w:hanging="425"/>
        <w:rPr>
          <w:sz w:val="22"/>
          <w:szCs w:val="22"/>
        </w:rPr>
      </w:pPr>
      <w:r>
        <w:rPr>
          <w:sz w:val="22"/>
          <w:szCs w:val="22"/>
        </w:rPr>
        <w:t>spójność, efektywność, innowacyjność i oryginalność zaproponowanej koncepcji wizualnej i wykorzystania multimediów (ekranów LED, oświetlenia, nagłośnienia)</w:t>
      </w:r>
      <w:r w:rsidR="00EA25AC">
        <w:rPr>
          <w:sz w:val="22"/>
          <w:szCs w:val="22"/>
        </w:rPr>
        <w:t>.</w:t>
      </w:r>
    </w:p>
    <w:p w14:paraId="000002DA" w14:textId="77777777" w:rsidR="00AA6856" w:rsidRDefault="00AA6856">
      <w:pPr>
        <w:shd w:val="clear" w:color="auto" w:fill="FFFFFF"/>
        <w:spacing w:after="0" w:line="276" w:lineRule="auto"/>
        <w:ind w:left="0" w:firstLine="0"/>
        <w:rPr>
          <w:sz w:val="22"/>
          <w:szCs w:val="22"/>
        </w:rPr>
      </w:pPr>
    </w:p>
    <w:p w14:paraId="000002DB" w14:textId="77777777" w:rsidR="00AA6856" w:rsidRDefault="00000000">
      <w:pPr>
        <w:shd w:val="clear" w:color="auto" w:fill="FFFFFF"/>
        <w:spacing w:after="0" w:line="276" w:lineRule="auto"/>
        <w:ind w:left="0" w:firstLine="0"/>
        <w:rPr>
          <w:b/>
          <w:bCs/>
          <w:sz w:val="22"/>
          <w:szCs w:val="22"/>
        </w:rPr>
      </w:pPr>
      <w:r>
        <w:rPr>
          <w:sz w:val="22"/>
          <w:szCs w:val="22"/>
        </w:rPr>
        <w:t xml:space="preserve">                       </w:t>
      </w:r>
      <w:r>
        <w:rPr>
          <w:b/>
          <w:bCs/>
          <w:sz w:val="22"/>
          <w:szCs w:val="22"/>
        </w:rPr>
        <w:t>Zasady przyznawania punktów:</w:t>
      </w:r>
    </w:p>
    <w:p w14:paraId="000002DC" w14:textId="77777777" w:rsidR="00AA6856" w:rsidRDefault="00000000">
      <w:pPr>
        <w:shd w:val="clear" w:color="auto" w:fill="FFFFFF"/>
        <w:spacing w:after="0" w:line="276" w:lineRule="auto"/>
        <w:ind w:left="0" w:firstLine="0"/>
        <w:rPr>
          <w:b/>
          <w:bCs/>
          <w:sz w:val="22"/>
          <w:szCs w:val="22"/>
        </w:rPr>
      </w:pPr>
      <w:sdt>
        <w:sdtPr>
          <w:tag w:val="goog_rdk_1"/>
          <w:id w:val="296883980"/>
        </w:sdtPr>
        <w:sdtContent/>
      </w:sdt>
      <w:sdt>
        <w:sdtPr>
          <w:tag w:val="goog_rdk_2"/>
          <w:id w:val="755284608"/>
        </w:sdtPr>
        <w:sdtContent/>
      </w:sdt>
    </w:p>
    <w:p w14:paraId="000002DD" w14:textId="32E79C98" w:rsidR="00AA6856" w:rsidRDefault="00000000">
      <w:pPr>
        <w:shd w:val="clear" w:color="auto" w:fill="FFFFFF"/>
        <w:spacing w:after="0" w:line="276" w:lineRule="auto"/>
        <w:ind w:left="1280" w:firstLine="0"/>
        <w:rPr>
          <w:sz w:val="22"/>
          <w:szCs w:val="22"/>
        </w:rPr>
      </w:pPr>
      <w:r>
        <w:rPr>
          <w:b/>
          <w:bCs/>
          <w:sz w:val="22"/>
          <w:szCs w:val="22"/>
        </w:rPr>
        <w:t>0 pkt</w:t>
      </w:r>
      <w:r>
        <w:rPr>
          <w:sz w:val="22"/>
          <w:szCs w:val="22"/>
        </w:rPr>
        <w:t xml:space="preserve"> – Zaproponowana koncepcja oraz jej reprezentacja wizualna są całkowicie niedostosowane do biznesowo-technologicznego charakteru, celów wydarzenia</w:t>
      </w:r>
      <w:r w:rsidR="00E36E03">
        <w:rPr>
          <w:sz w:val="22"/>
          <w:szCs w:val="22"/>
        </w:rPr>
        <w:t xml:space="preserve">                </w:t>
      </w:r>
      <w:r>
        <w:rPr>
          <w:sz w:val="22"/>
          <w:szCs w:val="22"/>
        </w:rPr>
        <w:t xml:space="preserve"> i motywu przewodniego (</w:t>
      </w:r>
      <w:proofErr w:type="spellStart"/>
      <w:r>
        <w:rPr>
          <w:sz w:val="22"/>
          <w:szCs w:val="22"/>
        </w:rPr>
        <w:t>Key</w:t>
      </w:r>
      <w:proofErr w:type="spellEnd"/>
      <w:r>
        <w:rPr>
          <w:sz w:val="22"/>
          <w:szCs w:val="22"/>
        </w:rPr>
        <w:t xml:space="preserve"> </w:t>
      </w:r>
      <w:proofErr w:type="spellStart"/>
      <w:r>
        <w:rPr>
          <w:sz w:val="22"/>
          <w:szCs w:val="22"/>
        </w:rPr>
        <w:t>visual</w:t>
      </w:r>
      <w:proofErr w:type="spellEnd"/>
      <w:r>
        <w:rPr>
          <w:sz w:val="22"/>
          <w:szCs w:val="22"/>
        </w:rPr>
        <w:t>), brak elementów multimedialnych</w:t>
      </w:r>
      <w:r w:rsidR="00E36E03">
        <w:rPr>
          <w:sz w:val="22"/>
          <w:szCs w:val="22"/>
        </w:rPr>
        <w:t>.</w:t>
      </w:r>
    </w:p>
    <w:p w14:paraId="000002DE" w14:textId="2DC3E66A" w:rsidR="00AA6856" w:rsidRDefault="00000000">
      <w:pPr>
        <w:shd w:val="clear" w:color="auto" w:fill="FFFFFF"/>
        <w:spacing w:after="0" w:line="276" w:lineRule="auto"/>
        <w:ind w:left="1270" w:firstLine="0"/>
        <w:rPr>
          <w:sz w:val="22"/>
          <w:szCs w:val="22"/>
        </w:rPr>
      </w:pPr>
      <w:r>
        <w:rPr>
          <w:b/>
          <w:bCs/>
          <w:sz w:val="22"/>
          <w:szCs w:val="22"/>
        </w:rPr>
        <w:t>2 pkt</w:t>
      </w:r>
      <w:r>
        <w:rPr>
          <w:sz w:val="22"/>
          <w:szCs w:val="22"/>
        </w:rPr>
        <w:t xml:space="preserve"> – Koncepcja jest poprawna, ale ma charakter odtwórczy; motyw przewodni jest zarysowany, lecz mało czytelny; biznesowo-technologiczny charakter wydarzenia został uwzględniony w stopniu minimalnym; podstawowe wykorzystanie i użycie multimediów</w:t>
      </w:r>
      <w:r w:rsidR="00EA25AC">
        <w:rPr>
          <w:sz w:val="22"/>
          <w:szCs w:val="22"/>
        </w:rPr>
        <w:t>.</w:t>
      </w:r>
    </w:p>
    <w:p w14:paraId="000002DF" w14:textId="1A52FF87" w:rsidR="00AA6856" w:rsidRPr="00E36E03" w:rsidRDefault="00000000">
      <w:pPr>
        <w:shd w:val="clear" w:color="auto" w:fill="FFFFFF"/>
        <w:spacing w:after="0" w:line="276" w:lineRule="auto"/>
        <w:ind w:left="1270" w:firstLine="0"/>
        <w:rPr>
          <w:sz w:val="22"/>
          <w:szCs w:val="22"/>
        </w:rPr>
      </w:pPr>
      <w:r>
        <w:rPr>
          <w:b/>
          <w:bCs/>
          <w:sz w:val="22"/>
          <w:szCs w:val="22"/>
        </w:rPr>
        <w:t>5 pkt</w:t>
      </w:r>
      <w:r>
        <w:rPr>
          <w:sz w:val="22"/>
          <w:szCs w:val="22"/>
        </w:rPr>
        <w:t xml:space="preserve"> – Koncepcja jest spójna i adekwatna do charakteru wydarzenia; wizualny motyw przewodni jest wyrazisty; właściwie i czytelnie podkreślono biznesowo-</w:t>
      </w:r>
      <w:r w:rsidRPr="00E36E03">
        <w:rPr>
          <w:sz w:val="22"/>
          <w:szCs w:val="22"/>
        </w:rPr>
        <w:t xml:space="preserve">technologiczny profil wydarzenia. Multimedia zostały wkomponowane </w:t>
      </w:r>
      <w:r w:rsidR="00E36E03">
        <w:rPr>
          <w:sz w:val="22"/>
          <w:szCs w:val="22"/>
        </w:rPr>
        <w:t xml:space="preserve">                                    </w:t>
      </w:r>
      <w:r w:rsidRPr="00E36E03">
        <w:rPr>
          <w:sz w:val="22"/>
          <w:szCs w:val="22"/>
        </w:rPr>
        <w:t xml:space="preserve">i wykorzystane odpowiednio. </w:t>
      </w:r>
    </w:p>
    <w:p w14:paraId="000002E0" w14:textId="77777777" w:rsidR="00AA6856" w:rsidRPr="00E36E03" w:rsidRDefault="00000000">
      <w:pPr>
        <w:shd w:val="clear" w:color="auto" w:fill="FFFFFF"/>
        <w:spacing w:after="0" w:line="276" w:lineRule="auto"/>
        <w:ind w:left="1270" w:firstLine="0"/>
        <w:rPr>
          <w:sz w:val="22"/>
          <w:szCs w:val="22"/>
        </w:rPr>
      </w:pPr>
      <w:r w:rsidRPr="00E36E03">
        <w:rPr>
          <w:b/>
          <w:bCs/>
          <w:sz w:val="22"/>
          <w:szCs w:val="22"/>
        </w:rPr>
        <w:t>8 pkt</w:t>
      </w:r>
      <w:r w:rsidRPr="00E36E03">
        <w:rPr>
          <w:sz w:val="22"/>
          <w:szCs w:val="22"/>
        </w:rPr>
        <w:t xml:space="preserve"> – Koncepcja jest wyjątkowo wyrazista, autorska i unikalna; w sposób ponadprzeciętny, nowoczesny i atrakcyjny buduje wizerunek wydarzenia                     o charakterze biznesowo-technologicznym, uwzględniając wykorzystanie w tym celu multimediów.</w:t>
      </w:r>
      <w:r w:rsidRPr="00E36E03">
        <w:rPr>
          <w:color w:val="FFFF00"/>
          <w:sz w:val="22"/>
          <w:szCs w:val="22"/>
        </w:rPr>
        <w:t xml:space="preserve">  </w:t>
      </w:r>
      <w:r w:rsidRPr="00E36E03">
        <w:rPr>
          <w:sz w:val="22"/>
          <w:szCs w:val="22"/>
        </w:rPr>
        <w:t>Koncepcja zapewnia  maksymalną widoczność sponsorów.</w:t>
      </w:r>
    </w:p>
    <w:p w14:paraId="000002E1" w14:textId="77777777" w:rsidR="00AA6856" w:rsidRDefault="00AA6856">
      <w:pPr>
        <w:shd w:val="clear" w:color="auto" w:fill="FFFFFF"/>
        <w:spacing w:after="0" w:line="276" w:lineRule="auto"/>
        <w:ind w:left="0" w:firstLine="0"/>
        <w:rPr>
          <w:sz w:val="22"/>
          <w:szCs w:val="22"/>
        </w:rPr>
      </w:pPr>
    </w:p>
    <w:p w14:paraId="560A1B86" w14:textId="77777777" w:rsidR="006A3414" w:rsidRDefault="006A3414">
      <w:pPr>
        <w:shd w:val="clear" w:color="auto" w:fill="FFFFFF"/>
        <w:spacing w:after="0" w:line="276" w:lineRule="auto"/>
        <w:ind w:left="0" w:firstLine="0"/>
        <w:rPr>
          <w:sz w:val="22"/>
          <w:szCs w:val="22"/>
        </w:rPr>
      </w:pPr>
    </w:p>
    <w:p w14:paraId="05DE5FBD" w14:textId="77777777" w:rsidR="006A3414" w:rsidRPr="00E36E03" w:rsidRDefault="006A3414">
      <w:pPr>
        <w:shd w:val="clear" w:color="auto" w:fill="FFFFFF"/>
        <w:spacing w:after="0" w:line="276" w:lineRule="auto"/>
        <w:ind w:left="0" w:firstLine="0"/>
        <w:rPr>
          <w:sz w:val="22"/>
          <w:szCs w:val="22"/>
        </w:rPr>
      </w:pPr>
    </w:p>
    <w:p w14:paraId="000002E2" w14:textId="77777777" w:rsidR="00AA6856" w:rsidRPr="00E36E03" w:rsidRDefault="00000000">
      <w:pPr>
        <w:shd w:val="clear" w:color="auto" w:fill="FFFFFF"/>
        <w:spacing w:after="0" w:line="276" w:lineRule="auto"/>
        <w:ind w:left="0" w:firstLine="1134"/>
        <w:rPr>
          <w:b/>
          <w:bCs/>
          <w:sz w:val="22"/>
          <w:szCs w:val="22"/>
        </w:rPr>
      </w:pPr>
      <w:proofErr w:type="spellStart"/>
      <w:r w:rsidRPr="00E36E03">
        <w:rPr>
          <w:b/>
          <w:bCs/>
          <w:sz w:val="22"/>
          <w:szCs w:val="22"/>
        </w:rPr>
        <w:lastRenderedPageBreak/>
        <w:t>Podkryterium</w:t>
      </w:r>
      <w:proofErr w:type="spellEnd"/>
      <w:r w:rsidRPr="00E36E03">
        <w:rPr>
          <w:b/>
          <w:bCs/>
          <w:sz w:val="22"/>
          <w:szCs w:val="22"/>
        </w:rPr>
        <w:t xml:space="preserve"> C) </w:t>
      </w:r>
      <w:r w:rsidRPr="00E36E03">
        <w:rPr>
          <w:sz w:val="22"/>
          <w:szCs w:val="22"/>
        </w:rPr>
        <w:t xml:space="preserve">Jakość i kompletność przedstawionej koncepcji </w:t>
      </w:r>
      <w:r w:rsidRPr="00E36E03">
        <w:rPr>
          <w:b/>
          <w:bCs/>
          <w:sz w:val="22"/>
          <w:szCs w:val="22"/>
        </w:rPr>
        <w:t xml:space="preserve">(maksymalnie </w:t>
      </w:r>
    </w:p>
    <w:p w14:paraId="000002E3" w14:textId="77777777" w:rsidR="00AA6856" w:rsidRPr="00E36E03" w:rsidRDefault="00000000">
      <w:pPr>
        <w:shd w:val="clear" w:color="auto" w:fill="FFFFFF"/>
        <w:spacing w:after="0" w:line="276" w:lineRule="auto"/>
        <w:ind w:left="0" w:firstLine="1134"/>
        <w:rPr>
          <w:b/>
          <w:bCs/>
          <w:sz w:val="22"/>
          <w:szCs w:val="22"/>
        </w:rPr>
      </w:pPr>
      <w:r w:rsidRPr="00E36E03">
        <w:rPr>
          <w:b/>
          <w:bCs/>
          <w:sz w:val="22"/>
          <w:szCs w:val="22"/>
        </w:rPr>
        <w:t>8 pkt)</w:t>
      </w:r>
    </w:p>
    <w:p w14:paraId="000002E4" w14:textId="77777777" w:rsidR="00AA6856" w:rsidRPr="00E36E03" w:rsidRDefault="00AA6856">
      <w:pPr>
        <w:shd w:val="clear" w:color="auto" w:fill="FFFFFF"/>
        <w:spacing w:after="0" w:line="276" w:lineRule="auto"/>
        <w:ind w:left="0" w:firstLine="0"/>
        <w:rPr>
          <w:sz w:val="22"/>
          <w:szCs w:val="22"/>
        </w:rPr>
      </w:pPr>
    </w:p>
    <w:p w14:paraId="000002E5" w14:textId="77777777" w:rsidR="00AA6856" w:rsidRDefault="00000000">
      <w:pPr>
        <w:shd w:val="clear" w:color="auto" w:fill="FFFFFF"/>
        <w:spacing w:after="0" w:line="276" w:lineRule="auto"/>
        <w:ind w:left="0" w:firstLine="0"/>
        <w:rPr>
          <w:b/>
          <w:bCs/>
          <w:sz w:val="22"/>
          <w:szCs w:val="22"/>
        </w:rPr>
      </w:pPr>
      <w:r w:rsidRPr="00E36E03">
        <w:rPr>
          <w:b/>
          <w:bCs/>
          <w:sz w:val="22"/>
          <w:szCs w:val="22"/>
        </w:rPr>
        <w:t xml:space="preserve">                     Zakres oceny obejmuje:</w:t>
      </w:r>
    </w:p>
    <w:p w14:paraId="000002E6" w14:textId="77777777" w:rsidR="00AA6856" w:rsidRDefault="00000000" w:rsidP="00E36E03">
      <w:pPr>
        <w:numPr>
          <w:ilvl w:val="0"/>
          <w:numId w:val="56"/>
        </w:numPr>
        <w:shd w:val="clear" w:color="auto" w:fill="FFFFFF"/>
        <w:spacing w:after="0" w:line="276" w:lineRule="auto"/>
        <w:ind w:left="1560" w:hanging="426"/>
      </w:pPr>
      <w:r>
        <w:rPr>
          <w:sz w:val="22"/>
          <w:szCs w:val="22"/>
        </w:rPr>
        <w:t>kompletność, szczegółowość i klarowność przedstawionych koncepcji, w tym</w:t>
      </w:r>
    </w:p>
    <w:p w14:paraId="000002E7" w14:textId="77777777" w:rsidR="00AA6856" w:rsidRDefault="00000000" w:rsidP="00E36E03">
      <w:pPr>
        <w:shd w:val="clear" w:color="auto" w:fill="FFFFFF"/>
        <w:spacing w:after="0" w:line="276" w:lineRule="auto"/>
        <w:ind w:left="1560" w:firstLine="0"/>
        <w:rPr>
          <w:sz w:val="22"/>
          <w:szCs w:val="22"/>
        </w:rPr>
      </w:pPr>
      <w:r>
        <w:rPr>
          <w:sz w:val="22"/>
          <w:szCs w:val="22"/>
        </w:rPr>
        <w:t>czytelność i estetykę wizualizacji (</w:t>
      </w:r>
      <w:proofErr w:type="spellStart"/>
      <w:r>
        <w:rPr>
          <w:sz w:val="22"/>
          <w:szCs w:val="22"/>
        </w:rPr>
        <w:t>renderów</w:t>
      </w:r>
      <w:proofErr w:type="spellEnd"/>
      <w:r>
        <w:rPr>
          <w:sz w:val="22"/>
          <w:szCs w:val="22"/>
        </w:rPr>
        <w:t>/szkiców);</w:t>
      </w:r>
    </w:p>
    <w:p w14:paraId="000002E8" w14:textId="404C4266" w:rsidR="00AA6856" w:rsidRDefault="00000000" w:rsidP="00E36E03">
      <w:pPr>
        <w:numPr>
          <w:ilvl w:val="0"/>
          <w:numId w:val="56"/>
        </w:numPr>
        <w:shd w:val="clear" w:color="auto" w:fill="FFFFFF"/>
        <w:spacing w:after="0" w:line="276" w:lineRule="auto"/>
        <w:ind w:left="1560" w:hanging="426"/>
      </w:pPr>
      <w:r>
        <w:rPr>
          <w:sz w:val="22"/>
          <w:szCs w:val="22"/>
        </w:rPr>
        <w:t>zgodność przedstawionych wizualizacji z częścią opisową koncepcji                                       i zapotrzebowaniem wskazanym w OPZ, zawartym w Rozdziale 4 SWZ (Opis przedmiotu zamówienia)</w:t>
      </w:r>
      <w:r w:rsidR="00EA25AC">
        <w:rPr>
          <w:sz w:val="22"/>
          <w:szCs w:val="22"/>
        </w:rPr>
        <w:t>.</w:t>
      </w:r>
    </w:p>
    <w:p w14:paraId="0D11BEE5" w14:textId="77777777" w:rsidR="00E36E03" w:rsidRDefault="00E36E03">
      <w:pPr>
        <w:pBdr>
          <w:top w:val="nil"/>
          <w:left w:val="nil"/>
          <w:bottom w:val="nil"/>
          <w:right w:val="nil"/>
          <w:between w:val="nil"/>
        </w:pBdr>
        <w:shd w:val="clear" w:color="auto" w:fill="FFFFFF"/>
        <w:spacing w:after="0" w:line="276" w:lineRule="auto"/>
        <w:ind w:left="1560" w:firstLine="0"/>
        <w:rPr>
          <w:sz w:val="22"/>
          <w:szCs w:val="22"/>
        </w:rPr>
      </w:pPr>
    </w:p>
    <w:p w14:paraId="000002EA" w14:textId="77777777" w:rsidR="00AA6856" w:rsidRDefault="00000000">
      <w:pPr>
        <w:shd w:val="clear" w:color="auto" w:fill="FFFFFF"/>
        <w:spacing w:after="0" w:line="276" w:lineRule="auto"/>
        <w:ind w:left="0" w:firstLine="0"/>
        <w:rPr>
          <w:sz w:val="22"/>
          <w:szCs w:val="22"/>
        </w:rPr>
      </w:pPr>
      <w:r>
        <w:rPr>
          <w:sz w:val="22"/>
          <w:szCs w:val="22"/>
        </w:rPr>
        <w:t xml:space="preserve">                   </w:t>
      </w:r>
      <w:r>
        <w:rPr>
          <w:b/>
          <w:bCs/>
          <w:sz w:val="22"/>
          <w:szCs w:val="22"/>
        </w:rPr>
        <w:t xml:space="preserve"> Zasady przyznawania punktów:</w:t>
      </w:r>
    </w:p>
    <w:p w14:paraId="000002EB" w14:textId="77777777" w:rsidR="00AA6856" w:rsidRDefault="00000000" w:rsidP="00E36E03">
      <w:pPr>
        <w:pBdr>
          <w:top w:val="nil"/>
          <w:left w:val="nil"/>
          <w:bottom w:val="nil"/>
          <w:right w:val="nil"/>
          <w:between w:val="nil"/>
        </w:pBdr>
        <w:shd w:val="clear" w:color="auto" w:fill="FFFFFF"/>
        <w:spacing w:after="0" w:line="276" w:lineRule="auto"/>
        <w:ind w:left="1134" w:firstLine="0"/>
        <w:rPr>
          <w:sz w:val="22"/>
          <w:szCs w:val="22"/>
        </w:rPr>
      </w:pPr>
      <w:r>
        <w:rPr>
          <w:b/>
          <w:bCs/>
          <w:sz w:val="22"/>
          <w:szCs w:val="22"/>
        </w:rPr>
        <w:t>0 pkt –</w:t>
      </w:r>
      <w:r>
        <w:rPr>
          <w:sz w:val="22"/>
          <w:szCs w:val="22"/>
        </w:rPr>
        <w:t xml:space="preserve"> Materiały są lakoniczne i uniemożliwiają ocenę koncepcji - są nieczytelne lub posiadają stopień szczegółowości uniemożliwiający ocenę planowanego efektu wizualnego.</w:t>
      </w:r>
    </w:p>
    <w:p w14:paraId="000002EC" w14:textId="77777777" w:rsidR="00AA6856" w:rsidRDefault="00000000" w:rsidP="00E36E03">
      <w:pPr>
        <w:pBdr>
          <w:top w:val="nil"/>
          <w:left w:val="nil"/>
          <w:bottom w:val="nil"/>
          <w:right w:val="nil"/>
          <w:between w:val="nil"/>
        </w:pBdr>
        <w:shd w:val="clear" w:color="auto" w:fill="FFFFFF"/>
        <w:spacing w:after="0" w:line="276" w:lineRule="auto"/>
        <w:ind w:left="1134" w:firstLine="0"/>
        <w:rPr>
          <w:sz w:val="22"/>
          <w:szCs w:val="22"/>
        </w:rPr>
      </w:pPr>
      <w:r>
        <w:rPr>
          <w:b/>
          <w:bCs/>
          <w:sz w:val="22"/>
          <w:szCs w:val="22"/>
        </w:rPr>
        <w:t>2 pkt</w:t>
      </w:r>
      <w:r>
        <w:rPr>
          <w:sz w:val="22"/>
          <w:szCs w:val="22"/>
        </w:rPr>
        <w:t xml:space="preserve"> – Materiały są niekompletne lub przedstawione w sposób wysoce schematyczny/poglądowy, co istotnie ogranicza możliwość pełnej oceny detali koncepcji.</w:t>
      </w:r>
    </w:p>
    <w:p w14:paraId="000002ED" w14:textId="77777777" w:rsidR="00AA6856" w:rsidRDefault="00000000" w:rsidP="00E36E03">
      <w:pPr>
        <w:pBdr>
          <w:top w:val="nil"/>
          <w:left w:val="nil"/>
          <w:bottom w:val="nil"/>
          <w:right w:val="nil"/>
          <w:between w:val="nil"/>
        </w:pBdr>
        <w:shd w:val="clear" w:color="auto" w:fill="FFFFFF"/>
        <w:spacing w:after="0" w:line="276" w:lineRule="auto"/>
        <w:ind w:left="1134" w:firstLine="0"/>
        <w:rPr>
          <w:sz w:val="22"/>
          <w:szCs w:val="22"/>
        </w:rPr>
      </w:pPr>
      <w:r>
        <w:rPr>
          <w:b/>
          <w:bCs/>
          <w:sz w:val="22"/>
          <w:szCs w:val="22"/>
        </w:rPr>
        <w:t>5 pkt –</w:t>
      </w:r>
      <w:r>
        <w:rPr>
          <w:sz w:val="22"/>
          <w:szCs w:val="22"/>
        </w:rPr>
        <w:t xml:space="preserve"> Przedstawiono kompletne i czytelne materiały oraz wizualizacje, które są poprawne, spójne z opisem i pozwalają na prawidłową ocenę planowanego efektu wizualnego.</w:t>
      </w:r>
    </w:p>
    <w:p w14:paraId="000002EE" w14:textId="77777777" w:rsidR="00AA6856" w:rsidRDefault="00000000" w:rsidP="00E36E03">
      <w:pPr>
        <w:pBdr>
          <w:top w:val="nil"/>
          <w:left w:val="nil"/>
          <w:bottom w:val="nil"/>
          <w:right w:val="nil"/>
          <w:between w:val="nil"/>
        </w:pBdr>
        <w:shd w:val="clear" w:color="auto" w:fill="FFFFFF"/>
        <w:spacing w:after="0" w:line="276" w:lineRule="auto"/>
        <w:ind w:left="1134" w:firstLine="0"/>
        <w:rPr>
          <w:sz w:val="22"/>
          <w:szCs w:val="22"/>
        </w:rPr>
      </w:pPr>
      <w:r>
        <w:rPr>
          <w:b/>
          <w:bCs/>
          <w:sz w:val="22"/>
          <w:szCs w:val="22"/>
        </w:rPr>
        <w:t>8 pkt</w:t>
      </w:r>
      <w:r>
        <w:rPr>
          <w:sz w:val="22"/>
          <w:szCs w:val="22"/>
        </w:rPr>
        <w:t xml:space="preserve"> – Przedstawiono wyjątkowo precyzyjne, szczegółowe i wysoce estetyczne materiały oraz wizualizacje, które w sposób </w:t>
      </w:r>
      <w:proofErr w:type="spellStart"/>
      <w:r>
        <w:rPr>
          <w:sz w:val="22"/>
          <w:szCs w:val="22"/>
        </w:rPr>
        <w:t>fotorealistyczny</w:t>
      </w:r>
      <w:proofErr w:type="spellEnd"/>
      <w:r>
        <w:rPr>
          <w:sz w:val="22"/>
          <w:szCs w:val="22"/>
        </w:rPr>
        <w:t xml:space="preserve"> i bezdyskusyjny pozwalają ocenić każdy detal w tym planowany efekt wizualny.</w:t>
      </w:r>
    </w:p>
    <w:p w14:paraId="000002F0" w14:textId="77777777" w:rsidR="00AA6856" w:rsidRDefault="00AA6856">
      <w:pPr>
        <w:shd w:val="clear" w:color="auto" w:fill="FFFFFF"/>
        <w:spacing w:after="0" w:line="276" w:lineRule="auto"/>
        <w:ind w:left="1134" w:firstLine="0"/>
        <w:rPr>
          <w:sz w:val="22"/>
          <w:szCs w:val="22"/>
        </w:rPr>
      </w:pPr>
    </w:p>
    <w:p w14:paraId="000002F1" w14:textId="6FC6D1CE" w:rsidR="00AA6856" w:rsidRDefault="001570D4" w:rsidP="00E36E03">
      <w:pPr>
        <w:shd w:val="clear" w:color="auto" w:fill="FFFFFF"/>
        <w:spacing w:after="0" w:line="276" w:lineRule="auto"/>
        <w:ind w:left="731" w:firstLine="262"/>
        <w:rPr>
          <w:b/>
          <w:bCs/>
          <w:color w:val="EE0000"/>
          <w:sz w:val="22"/>
          <w:szCs w:val="22"/>
        </w:rPr>
      </w:pPr>
      <w:r>
        <w:rPr>
          <w:b/>
          <w:bCs/>
          <w:color w:val="EE0000"/>
          <w:sz w:val="22"/>
          <w:szCs w:val="22"/>
        </w:rPr>
        <w:t xml:space="preserve">   </w:t>
      </w:r>
      <w:r>
        <w:rPr>
          <w:b/>
          <w:bCs/>
          <w:sz w:val="22"/>
          <w:szCs w:val="22"/>
        </w:rPr>
        <w:t>Postanowienia dodatkowe:</w:t>
      </w:r>
    </w:p>
    <w:p w14:paraId="000002F2" w14:textId="77777777" w:rsidR="00AA6856" w:rsidRDefault="00000000" w:rsidP="001570D4">
      <w:pPr>
        <w:numPr>
          <w:ilvl w:val="0"/>
          <w:numId w:val="57"/>
        </w:numPr>
        <w:pBdr>
          <w:top w:val="nil"/>
          <w:left w:val="nil"/>
          <w:bottom w:val="nil"/>
          <w:right w:val="nil"/>
          <w:between w:val="nil"/>
        </w:pBdr>
        <w:shd w:val="clear" w:color="auto" w:fill="FFFFFF"/>
        <w:spacing w:after="0" w:line="276" w:lineRule="auto"/>
        <w:ind w:left="1560" w:hanging="426"/>
        <w:rPr>
          <w:color w:val="000000"/>
          <w:sz w:val="22"/>
          <w:szCs w:val="22"/>
        </w:rPr>
      </w:pPr>
      <w:r>
        <w:rPr>
          <w:color w:val="000000"/>
          <w:sz w:val="22"/>
          <w:szCs w:val="22"/>
        </w:rPr>
        <w:t xml:space="preserve">Niezłożenie wraz z ofertą koncepcji kreatywno-scenograficznej (stanowiącej merytoryczną treść oferty) skutkować będzie odrzuceniem oferty na podstawie art. 226 ust. 1 pkt 5 ustawy </w:t>
      </w:r>
      <w:proofErr w:type="spellStart"/>
      <w:r>
        <w:rPr>
          <w:color w:val="000000"/>
          <w:sz w:val="22"/>
          <w:szCs w:val="22"/>
        </w:rPr>
        <w:t>Pzp</w:t>
      </w:r>
      <w:proofErr w:type="spellEnd"/>
      <w:r>
        <w:rPr>
          <w:color w:val="000000"/>
          <w:sz w:val="22"/>
          <w:szCs w:val="22"/>
        </w:rPr>
        <w:t xml:space="preserve">, jako niezgodnej z warunkami zamówienia. Treść koncepcji nie podlega uzupełnieniu w trybie art. 128 ustawy </w:t>
      </w:r>
      <w:proofErr w:type="spellStart"/>
      <w:r>
        <w:rPr>
          <w:color w:val="000000"/>
          <w:sz w:val="22"/>
          <w:szCs w:val="22"/>
        </w:rPr>
        <w:t>Pzp</w:t>
      </w:r>
      <w:proofErr w:type="spellEnd"/>
      <w:r>
        <w:rPr>
          <w:color w:val="000000"/>
          <w:sz w:val="22"/>
          <w:szCs w:val="22"/>
        </w:rPr>
        <w:t>.</w:t>
      </w:r>
    </w:p>
    <w:p w14:paraId="000002F3" w14:textId="77777777" w:rsidR="00AA6856" w:rsidRDefault="00000000" w:rsidP="001570D4">
      <w:pPr>
        <w:numPr>
          <w:ilvl w:val="0"/>
          <w:numId w:val="57"/>
        </w:numPr>
        <w:pBdr>
          <w:top w:val="nil"/>
          <w:left w:val="nil"/>
          <w:bottom w:val="nil"/>
          <w:right w:val="nil"/>
          <w:between w:val="nil"/>
        </w:pBdr>
        <w:shd w:val="clear" w:color="auto" w:fill="FFFFFF"/>
        <w:spacing w:after="0" w:line="276" w:lineRule="auto"/>
        <w:ind w:left="1560" w:hanging="426"/>
        <w:rPr>
          <w:color w:val="000000"/>
        </w:rPr>
      </w:pPr>
      <w:r>
        <w:rPr>
          <w:color w:val="000000"/>
          <w:sz w:val="22"/>
          <w:szCs w:val="22"/>
        </w:rPr>
        <w:t>Koncepcja kreatywno-scenograficzna podlega ocenie wyłącznie w zakresie rozwiązań, których realizacja mieści się w ramach całkowitego wynagrodzenia brutto zaoferowanego przez Wykonawcę w formularzu ofertowym.</w:t>
      </w:r>
    </w:p>
    <w:p w14:paraId="000002F4" w14:textId="77777777" w:rsidR="00AA6856" w:rsidRDefault="00000000" w:rsidP="001570D4">
      <w:pPr>
        <w:numPr>
          <w:ilvl w:val="0"/>
          <w:numId w:val="57"/>
        </w:numPr>
        <w:pBdr>
          <w:top w:val="nil"/>
          <w:left w:val="nil"/>
          <w:bottom w:val="nil"/>
          <w:right w:val="nil"/>
          <w:between w:val="nil"/>
        </w:pBdr>
        <w:shd w:val="clear" w:color="auto" w:fill="FFFFFF"/>
        <w:spacing w:after="0" w:line="276" w:lineRule="auto"/>
        <w:ind w:left="1560" w:hanging="426"/>
        <w:rPr>
          <w:color w:val="000000"/>
        </w:rPr>
      </w:pPr>
      <w:r>
        <w:rPr>
          <w:color w:val="000000"/>
          <w:sz w:val="22"/>
          <w:szCs w:val="22"/>
        </w:rPr>
        <w:t>Złożona wraz z ofertą koncepcja kreatywno-scenograficzna staje się integralną częścią oferty i wiąże Wykonawcę na etapie realizacji umowy. Na etapie wykonywania zamówienia (po zawarciu umowy) dopuszcza się wyłącznie jej uszczegółowienie, doprecyzowanie lub zmiany techniczne za zgodą Zamawiającego, pod warunkiem zachowania standardu jakościowego, estetycznego i funkcjonalnego oraz głównych założeń koncepcji.</w:t>
      </w:r>
    </w:p>
    <w:p w14:paraId="000002F5" w14:textId="77777777" w:rsidR="00AA6856" w:rsidRDefault="00AA6856">
      <w:pPr>
        <w:shd w:val="clear" w:color="auto" w:fill="FFFFFF"/>
        <w:spacing w:after="0" w:line="276" w:lineRule="auto"/>
        <w:ind w:left="0" w:firstLine="0"/>
        <w:rPr>
          <w:sz w:val="22"/>
          <w:szCs w:val="22"/>
        </w:rPr>
      </w:pPr>
    </w:p>
    <w:p w14:paraId="000002F6" w14:textId="77777777" w:rsidR="00AA6856" w:rsidRDefault="00000000">
      <w:pPr>
        <w:numPr>
          <w:ilvl w:val="1"/>
          <w:numId w:val="40"/>
        </w:numPr>
        <w:pBdr>
          <w:top w:val="nil"/>
          <w:left w:val="nil"/>
          <w:bottom w:val="nil"/>
          <w:right w:val="nil"/>
          <w:between w:val="nil"/>
        </w:pBdr>
        <w:shd w:val="clear" w:color="auto" w:fill="FFFFFF"/>
        <w:spacing w:after="0" w:line="276" w:lineRule="auto"/>
        <w:ind w:left="567" w:hanging="567"/>
        <w:rPr>
          <w:color w:val="0A0A0A"/>
          <w:sz w:val="22"/>
          <w:szCs w:val="22"/>
        </w:rPr>
      </w:pPr>
      <w:r>
        <w:rPr>
          <w:color w:val="0A0A0A"/>
          <w:sz w:val="22"/>
          <w:szCs w:val="22"/>
        </w:rPr>
        <w:t>Za najkorzystniejszą zostanie uznana oferta, która uzyska najwyższą łączną liczbę punktów, obliczoną jako suma punktów przyznanych w poszczególnych kryteriach oceny ofert, zgodnie z poniższym wzorem:</w:t>
      </w:r>
    </w:p>
    <w:p w14:paraId="000002F7" w14:textId="77777777" w:rsidR="00AA6856" w:rsidRDefault="00AA6856">
      <w:pPr>
        <w:shd w:val="clear" w:color="auto" w:fill="FFFFFF"/>
        <w:spacing w:after="0" w:line="276" w:lineRule="auto"/>
        <w:ind w:hanging="170"/>
        <w:rPr>
          <w:b/>
          <w:bCs/>
          <w:color w:val="EE0000"/>
          <w:sz w:val="22"/>
          <w:szCs w:val="22"/>
        </w:rPr>
      </w:pPr>
    </w:p>
    <w:p w14:paraId="000002F8" w14:textId="77777777" w:rsidR="00AA6856" w:rsidRDefault="00000000">
      <w:pPr>
        <w:shd w:val="clear" w:color="auto" w:fill="FFFFFF"/>
        <w:spacing w:after="0" w:line="276" w:lineRule="auto"/>
        <w:ind w:hanging="170"/>
        <w:jc w:val="center"/>
        <w:rPr>
          <w:b/>
          <w:bCs/>
          <w:sz w:val="22"/>
          <w:szCs w:val="22"/>
        </w:rPr>
      </w:pPr>
      <w:r>
        <w:rPr>
          <w:b/>
          <w:bCs/>
          <w:sz w:val="22"/>
          <w:szCs w:val="22"/>
        </w:rPr>
        <w:t xml:space="preserve">        </w:t>
      </w:r>
      <w:proofErr w:type="spellStart"/>
      <w:r>
        <w:rPr>
          <w:b/>
          <w:bCs/>
          <w:sz w:val="22"/>
          <w:szCs w:val="22"/>
        </w:rPr>
        <w:t>Lp</w:t>
      </w:r>
      <w:proofErr w:type="spellEnd"/>
      <w:r>
        <w:rPr>
          <w:b/>
          <w:bCs/>
          <w:sz w:val="22"/>
          <w:szCs w:val="22"/>
        </w:rPr>
        <w:t xml:space="preserve"> = </w:t>
      </w:r>
      <w:proofErr w:type="spellStart"/>
      <w:r>
        <w:rPr>
          <w:b/>
          <w:bCs/>
          <w:sz w:val="22"/>
          <w:szCs w:val="22"/>
        </w:rPr>
        <w:t>Lpc</w:t>
      </w:r>
      <w:proofErr w:type="spellEnd"/>
      <w:r>
        <w:rPr>
          <w:b/>
          <w:bCs/>
          <w:sz w:val="22"/>
          <w:szCs w:val="22"/>
        </w:rPr>
        <w:t xml:space="preserve"> (K1) + </w:t>
      </w:r>
      <w:proofErr w:type="spellStart"/>
      <w:r>
        <w:rPr>
          <w:b/>
          <w:bCs/>
          <w:sz w:val="22"/>
          <w:szCs w:val="22"/>
        </w:rPr>
        <w:t>Lpdk</w:t>
      </w:r>
      <w:proofErr w:type="spellEnd"/>
      <w:r>
        <w:rPr>
          <w:b/>
          <w:bCs/>
          <w:sz w:val="22"/>
          <w:szCs w:val="22"/>
        </w:rPr>
        <w:t xml:space="preserve"> (K2) + </w:t>
      </w:r>
      <w:proofErr w:type="spellStart"/>
      <w:r>
        <w:rPr>
          <w:b/>
          <w:bCs/>
          <w:sz w:val="22"/>
          <w:szCs w:val="22"/>
        </w:rPr>
        <w:t>Lpkks</w:t>
      </w:r>
      <w:proofErr w:type="spellEnd"/>
      <w:r>
        <w:rPr>
          <w:b/>
          <w:bCs/>
          <w:sz w:val="22"/>
          <w:szCs w:val="22"/>
        </w:rPr>
        <w:t xml:space="preserve"> (K3)</w:t>
      </w:r>
    </w:p>
    <w:p w14:paraId="000002F9" w14:textId="77777777" w:rsidR="00AA6856" w:rsidRDefault="00AA6856">
      <w:pPr>
        <w:shd w:val="clear" w:color="auto" w:fill="FFFFFF"/>
        <w:spacing w:after="0" w:line="276" w:lineRule="auto"/>
        <w:ind w:hanging="170"/>
        <w:rPr>
          <w:b/>
          <w:bCs/>
          <w:sz w:val="22"/>
          <w:szCs w:val="22"/>
        </w:rPr>
      </w:pPr>
    </w:p>
    <w:p w14:paraId="000002FA" w14:textId="77777777" w:rsidR="00AA6856" w:rsidRDefault="00000000">
      <w:pPr>
        <w:shd w:val="clear" w:color="auto" w:fill="FFFFFF"/>
        <w:spacing w:after="0" w:line="276" w:lineRule="auto"/>
        <w:ind w:left="1276" w:hanging="709"/>
        <w:rPr>
          <w:sz w:val="22"/>
          <w:szCs w:val="22"/>
        </w:rPr>
      </w:pPr>
      <w:r>
        <w:rPr>
          <w:sz w:val="22"/>
          <w:szCs w:val="22"/>
        </w:rPr>
        <w:t>gdzie:</w:t>
      </w:r>
    </w:p>
    <w:p w14:paraId="000002FB" w14:textId="77777777" w:rsidR="00AA6856" w:rsidRDefault="00000000">
      <w:pPr>
        <w:shd w:val="clear" w:color="auto" w:fill="FFFFFF"/>
        <w:spacing w:after="0" w:line="276" w:lineRule="auto"/>
        <w:ind w:left="1276" w:hanging="709"/>
        <w:rPr>
          <w:sz w:val="22"/>
          <w:szCs w:val="22"/>
        </w:rPr>
      </w:pPr>
      <w:proofErr w:type="spellStart"/>
      <w:r>
        <w:rPr>
          <w:b/>
          <w:bCs/>
          <w:sz w:val="22"/>
          <w:szCs w:val="22"/>
        </w:rPr>
        <w:t>Lp</w:t>
      </w:r>
      <w:proofErr w:type="spellEnd"/>
      <w:r>
        <w:rPr>
          <w:b/>
          <w:bCs/>
          <w:sz w:val="22"/>
          <w:szCs w:val="22"/>
        </w:rPr>
        <w:t xml:space="preserve"> </w:t>
      </w:r>
      <w:r>
        <w:rPr>
          <w:sz w:val="22"/>
          <w:szCs w:val="22"/>
        </w:rPr>
        <w:t xml:space="preserve">     –   łączna liczba punktów przyznanych badanej ofercie;</w:t>
      </w:r>
    </w:p>
    <w:p w14:paraId="000002FC" w14:textId="77777777" w:rsidR="00AA6856" w:rsidRDefault="00000000">
      <w:pPr>
        <w:shd w:val="clear" w:color="auto" w:fill="FFFFFF"/>
        <w:spacing w:after="0" w:line="276" w:lineRule="auto"/>
        <w:ind w:left="1276" w:hanging="709"/>
        <w:rPr>
          <w:sz w:val="22"/>
          <w:szCs w:val="22"/>
        </w:rPr>
      </w:pPr>
      <w:proofErr w:type="spellStart"/>
      <w:r>
        <w:rPr>
          <w:b/>
          <w:bCs/>
          <w:sz w:val="22"/>
          <w:szCs w:val="22"/>
        </w:rPr>
        <w:t>Lpc</w:t>
      </w:r>
      <w:proofErr w:type="spellEnd"/>
      <w:r>
        <w:rPr>
          <w:b/>
          <w:bCs/>
          <w:sz w:val="22"/>
          <w:szCs w:val="22"/>
        </w:rPr>
        <w:t xml:space="preserve"> </w:t>
      </w:r>
      <w:r>
        <w:rPr>
          <w:sz w:val="22"/>
          <w:szCs w:val="22"/>
        </w:rPr>
        <w:t xml:space="preserve">   –   liczba punktów przyznanych badanej ofercie w kryterium „Cena” (K1);</w:t>
      </w:r>
    </w:p>
    <w:p w14:paraId="000002FD" w14:textId="77777777" w:rsidR="00AA6856" w:rsidRDefault="00000000">
      <w:pPr>
        <w:shd w:val="clear" w:color="auto" w:fill="FFFFFF"/>
        <w:spacing w:after="0" w:line="276" w:lineRule="auto"/>
        <w:ind w:left="1418" w:hanging="851"/>
        <w:rPr>
          <w:sz w:val="22"/>
          <w:szCs w:val="22"/>
        </w:rPr>
      </w:pPr>
      <w:proofErr w:type="spellStart"/>
      <w:r>
        <w:rPr>
          <w:b/>
          <w:bCs/>
          <w:sz w:val="22"/>
          <w:szCs w:val="22"/>
        </w:rPr>
        <w:lastRenderedPageBreak/>
        <w:t>Lpdk</w:t>
      </w:r>
      <w:proofErr w:type="spellEnd"/>
      <w:r>
        <w:rPr>
          <w:sz w:val="22"/>
          <w:szCs w:val="22"/>
        </w:rPr>
        <w:t xml:space="preserve"> – liczba punktów przyznanych badanej ofercie w kryterium „Doświadczenie   koordynatora” (K2);</w:t>
      </w:r>
    </w:p>
    <w:p w14:paraId="000002FE" w14:textId="77777777" w:rsidR="00AA6856" w:rsidRDefault="00000000">
      <w:pPr>
        <w:shd w:val="clear" w:color="auto" w:fill="FFFFFF"/>
        <w:spacing w:after="0" w:line="276" w:lineRule="auto"/>
        <w:ind w:left="1418" w:hanging="851"/>
        <w:rPr>
          <w:sz w:val="22"/>
          <w:szCs w:val="22"/>
        </w:rPr>
      </w:pPr>
      <w:proofErr w:type="spellStart"/>
      <w:r>
        <w:rPr>
          <w:b/>
          <w:bCs/>
          <w:sz w:val="22"/>
          <w:szCs w:val="22"/>
        </w:rPr>
        <w:t>Lpkks</w:t>
      </w:r>
      <w:proofErr w:type="spellEnd"/>
      <w:r>
        <w:rPr>
          <w:sz w:val="22"/>
          <w:szCs w:val="22"/>
        </w:rPr>
        <w:t xml:space="preserve"> – liczba punktów przyznanych badanej ofercie w kryterium „Koncepcja kreatywno-scenograficzna” (K3).</w:t>
      </w:r>
    </w:p>
    <w:p w14:paraId="000002FF" w14:textId="77777777" w:rsidR="00AA6856" w:rsidRDefault="00AA6856">
      <w:pPr>
        <w:shd w:val="clear" w:color="auto" w:fill="FFFFFF"/>
        <w:spacing w:after="0" w:line="276" w:lineRule="auto"/>
        <w:ind w:hanging="170"/>
        <w:rPr>
          <w:color w:val="EE0000"/>
          <w:sz w:val="22"/>
          <w:szCs w:val="22"/>
        </w:rPr>
      </w:pPr>
    </w:p>
    <w:p w14:paraId="00000300" w14:textId="77777777" w:rsidR="00AA6856" w:rsidRDefault="00000000">
      <w:pPr>
        <w:shd w:val="clear" w:color="auto" w:fill="FFFFFF"/>
        <w:spacing w:after="0" w:line="276" w:lineRule="auto"/>
        <w:ind w:firstLine="397"/>
        <w:rPr>
          <w:b/>
          <w:bCs/>
          <w:sz w:val="22"/>
          <w:szCs w:val="22"/>
        </w:rPr>
      </w:pPr>
      <w:r>
        <w:rPr>
          <w:b/>
          <w:bCs/>
          <w:sz w:val="22"/>
          <w:szCs w:val="22"/>
        </w:rPr>
        <w:t>Maksymalna liczba punktów, jaką może uzyskać oferta, wynosi 100 pkt, w tym:</w:t>
      </w:r>
    </w:p>
    <w:p w14:paraId="00000301" w14:textId="77777777" w:rsidR="00AA6856" w:rsidRDefault="00AA6856">
      <w:pPr>
        <w:shd w:val="clear" w:color="auto" w:fill="FFFFFF"/>
        <w:spacing w:after="0" w:line="276" w:lineRule="auto"/>
        <w:ind w:firstLine="397"/>
        <w:rPr>
          <w:sz w:val="22"/>
          <w:szCs w:val="22"/>
        </w:rPr>
      </w:pPr>
    </w:p>
    <w:p w14:paraId="00000302" w14:textId="77777777" w:rsidR="00AA6856" w:rsidRDefault="00000000">
      <w:pPr>
        <w:shd w:val="clear" w:color="auto" w:fill="FFFFFF"/>
        <w:spacing w:after="0" w:line="276" w:lineRule="auto"/>
        <w:ind w:firstLine="397"/>
        <w:rPr>
          <w:sz w:val="22"/>
          <w:szCs w:val="22"/>
        </w:rPr>
      </w:pPr>
      <w:r>
        <w:rPr>
          <w:sz w:val="22"/>
          <w:szCs w:val="22"/>
        </w:rPr>
        <w:t>Kryterium „Cena” (K1) – maksymalnie 50 pkt;</w:t>
      </w:r>
    </w:p>
    <w:p w14:paraId="00000303" w14:textId="77777777" w:rsidR="00AA6856" w:rsidRDefault="00000000">
      <w:pPr>
        <w:shd w:val="clear" w:color="auto" w:fill="FFFFFF"/>
        <w:spacing w:after="0" w:line="276" w:lineRule="auto"/>
        <w:ind w:firstLine="397"/>
        <w:rPr>
          <w:sz w:val="22"/>
          <w:szCs w:val="22"/>
        </w:rPr>
      </w:pPr>
      <w:r>
        <w:rPr>
          <w:sz w:val="22"/>
          <w:szCs w:val="22"/>
        </w:rPr>
        <w:t>Kryterium „Doświadczenie koordynatora” (K2) – maksymalnie 25 pkt;</w:t>
      </w:r>
    </w:p>
    <w:p w14:paraId="00000304" w14:textId="77777777" w:rsidR="00AA6856" w:rsidRDefault="00000000">
      <w:pPr>
        <w:shd w:val="clear" w:color="auto" w:fill="FFFFFF"/>
        <w:spacing w:after="0" w:line="276" w:lineRule="auto"/>
        <w:ind w:firstLine="397"/>
        <w:rPr>
          <w:sz w:val="22"/>
          <w:szCs w:val="22"/>
        </w:rPr>
      </w:pPr>
      <w:r>
        <w:rPr>
          <w:sz w:val="22"/>
          <w:szCs w:val="22"/>
        </w:rPr>
        <w:t>Kryterium „Koncepcja kreatywno-scenograficzna” (K3) – maksymalnie 25 pkt.</w:t>
      </w:r>
    </w:p>
    <w:p w14:paraId="00000305" w14:textId="77777777" w:rsidR="00AA6856" w:rsidRDefault="00AA6856">
      <w:pPr>
        <w:shd w:val="clear" w:color="auto" w:fill="FFFFFF"/>
        <w:spacing w:after="0" w:line="276" w:lineRule="auto"/>
        <w:ind w:hanging="170"/>
        <w:rPr>
          <w:color w:val="0A0A0A"/>
          <w:sz w:val="22"/>
          <w:szCs w:val="22"/>
        </w:rPr>
      </w:pPr>
    </w:p>
    <w:p w14:paraId="00000306" w14:textId="77777777" w:rsidR="00AA6856" w:rsidRDefault="00000000">
      <w:pPr>
        <w:numPr>
          <w:ilvl w:val="0"/>
          <w:numId w:val="13"/>
        </w:numPr>
        <w:shd w:val="clear" w:color="auto" w:fill="FFFFFF"/>
        <w:spacing w:after="0" w:line="276" w:lineRule="auto"/>
        <w:ind w:left="567" w:hanging="567"/>
        <w:rPr>
          <w:color w:val="0A0A0A"/>
          <w:sz w:val="22"/>
          <w:szCs w:val="22"/>
        </w:rPr>
      </w:pPr>
      <w:r>
        <w:rPr>
          <w:color w:val="0A0A0A"/>
          <w:sz w:val="22"/>
          <w:szCs w:val="22"/>
        </w:rPr>
        <w:t xml:space="preserve">Obliczenia punktowe dokonywane będą z dokładnością do dwóch miejsc po przecinku </w:t>
      </w:r>
    </w:p>
    <w:p w14:paraId="5D2B9317" w14:textId="77777777" w:rsidR="00E36E03" w:rsidRDefault="00000000" w:rsidP="00E36E03">
      <w:pPr>
        <w:shd w:val="clear" w:color="auto" w:fill="FFFFFF"/>
        <w:spacing w:after="0" w:line="276" w:lineRule="auto"/>
        <w:ind w:left="567" w:hanging="567"/>
        <w:rPr>
          <w:color w:val="0A0A0A"/>
          <w:sz w:val="22"/>
          <w:szCs w:val="22"/>
        </w:rPr>
      </w:pPr>
      <w:r>
        <w:rPr>
          <w:color w:val="0A0A0A"/>
          <w:sz w:val="22"/>
          <w:szCs w:val="22"/>
        </w:rPr>
        <w:t xml:space="preserve">          (zgodnie z zasadami matematycznymi).</w:t>
      </w:r>
    </w:p>
    <w:p w14:paraId="1F8212FF" w14:textId="77777777" w:rsidR="00E36E03" w:rsidRDefault="00000000" w:rsidP="00E36E03">
      <w:pPr>
        <w:pStyle w:val="Akapitzlist"/>
        <w:numPr>
          <w:ilvl w:val="0"/>
          <w:numId w:val="13"/>
        </w:numPr>
        <w:shd w:val="clear" w:color="auto" w:fill="FFFFFF"/>
        <w:spacing w:after="0" w:line="276" w:lineRule="auto"/>
        <w:ind w:left="567" w:hanging="567"/>
        <w:rPr>
          <w:color w:val="0A0A0A"/>
          <w:sz w:val="22"/>
          <w:szCs w:val="22"/>
        </w:rPr>
      </w:pPr>
      <w:r w:rsidRPr="00E36E03">
        <w:rPr>
          <w:color w:val="0A0A0A"/>
          <w:sz w:val="22"/>
          <w:szCs w:val="22"/>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26721A80" w14:textId="77777777" w:rsidR="00E36E03" w:rsidRDefault="00000000" w:rsidP="00E36E03">
      <w:pPr>
        <w:pStyle w:val="Akapitzlist"/>
        <w:numPr>
          <w:ilvl w:val="0"/>
          <w:numId w:val="13"/>
        </w:numPr>
        <w:shd w:val="clear" w:color="auto" w:fill="FFFFFF"/>
        <w:spacing w:after="0" w:line="276" w:lineRule="auto"/>
        <w:ind w:left="567" w:hanging="567"/>
        <w:rPr>
          <w:color w:val="0A0A0A"/>
          <w:sz w:val="22"/>
          <w:szCs w:val="22"/>
        </w:rPr>
      </w:pPr>
      <w:r w:rsidRPr="00E36E03">
        <w:rPr>
          <w:color w:val="0A0A0A"/>
          <w:sz w:val="22"/>
          <w:szCs w:val="22"/>
        </w:rPr>
        <w:t>Jeżeli oferty otrzymały taką samą ocenę w kryterium o najwyższej wadze, Zamawiający wybiera ofertę z najniższą ceną lub najniższym kosztem.</w:t>
      </w:r>
    </w:p>
    <w:p w14:paraId="4B9E1E17" w14:textId="77777777" w:rsidR="00E36E03" w:rsidRDefault="00000000" w:rsidP="00E36E03">
      <w:pPr>
        <w:pStyle w:val="Akapitzlist"/>
        <w:numPr>
          <w:ilvl w:val="0"/>
          <w:numId w:val="13"/>
        </w:numPr>
        <w:shd w:val="clear" w:color="auto" w:fill="FFFFFF"/>
        <w:spacing w:after="0" w:line="276" w:lineRule="auto"/>
        <w:ind w:left="567" w:hanging="567"/>
        <w:rPr>
          <w:color w:val="0A0A0A"/>
          <w:sz w:val="22"/>
          <w:szCs w:val="22"/>
        </w:rPr>
      </w:pPr>
      <w:r w:rsidRPr="00E36E03">
        <w:rPr>
          <w:color w:val="0A0A0A"/>
          <w:sz w:val="22"/>
          <w:szCs w:val="22"/>
        </w:rPr>
        <w:t xml:space="preserve">Jeżeli nie można dokonać wyboru oferty w sposób, o którym mowa w ust. 5 i 6, Zamawiający wzywa wykonawców, którzy złożyli te oferty, do złożenia w terminie określonym przez Zamawiającego ofert dodatkowych, zgodnie z art. 249 ustawy </w:t>
      </w:r>
      <w:proofErr w:type="spellStart"/>
      <w:r w:rsidRPr="00E36E03">
        <w:rPr>
          <w:color w:val="0A0A0A"/>
          <w:sz w:val="22"/>
          <w:szCs w:val="22"/>
        </w:rPr>
        <w:t>Pzp</w:t>
      </w:r>
      <w:proofErr w:type="spellEnd"/>
      <w:r w:rsidRPr="00E36E03">
        <w:rPr>
          <w:color w:val="0A0A0A"/>
          <w:sz w:val="22"/>
          <w:szCs w:val="22"/>
        </w:rPr>
        <w:t>. Wykonawcy, składając oferty dodatkowe, nie mogą zaoferować cen lub kosztów wyższych niż zaoferowane w złożonych ofertach.</w:t>
      </w:r>
    </w:p>
    <w:p w14:paraId="0000030B" w14:textId="40BA716C" w:rsidR="00AA6856" w:rsidRPr="00E36E03" w:rsidRDefault="00000000" w:rsidP="00E36E03">
      <w:pPr>
        <w:pStyle w:val="Akapitzlist"/>
        <w:numPr>
          <w:ilvl w:val="0"/>
          <w:numId w:val="13"/>
        </w:numPr>
        <w:shd w:val="clear" w:color="auto" w:fill="FFFFFF"/>
        <w:spacing w:after="0" w:line="276" w:lineRule="auto"/>
        <w:ind w:left="567" w:hanging="567"/>
        <w:rPr>
          <w:color w:val="0A0A0A"/>
          <w:sz w:val="22"/>
          <w:szCs w:val="22"/>
        </w:rPr>
      </w:pPr>
      <w:r w:rsidRPr="00E36E03">
        <w:rPr>
          <w:color w:val="0A0A0A"/>
          <w:sz w:val="22"/>
          <w:szCs w:val="22"/>
        </w:rPr>
        <w:t>Zamawiający nie przewiduje wyboru najkorzystniejszej oferty z zastosowaniem aukcji elektronicznej.</w:t>
      </w:r>
    </w:p>
    <w:p w14:paraId="0000030C" w14:textId="77777777" w:rsidR="00AA6856" w:rsidRDefault="00AA6856">
      <w:pPr>
        <w:spacing w:after="0" w:line="276" w:lineRule="auto"/>
        <w:ind w:left="0" w:firstLine="0"/>
        <w:rPr>
          <w:sz w:val="22"/>
          <w:szCs w:val="22"/>
        </w:rPr>
      </w:pPr>
    </w:p>
    <w:tbl>
      <w:tblPr>
        <w:tblStyle w:val="af2"/>
        <w:tblW w:w="8788" w:type="dxa"/>
        <w:jc w:val="center"/>
        <w:tblInd w:w="0" w:type="dxa"/>
        <w:tblLayout w:type="fixed"/>
        <w:tblLook w:val="0000" w:firstRow="0" w:lastRow="0" w:firstColumn="0" w:lastColumn="0" w:noHBand="0" w:noVBand="0"/>
      </w:tblPr>
      <w:tblGrid>
        <w:gridCol w:w="8788"/>
      </w:tblGrid>
      <w:tr w:rsidR="00AA6856" w14:paraId="28E02660" w14:textId="77777777">
        <w:trPr>
          <w:trHeight w:val="416"/>
          <w:jc w:val="center"/>
        </w:trPr>
        <w:tc>
          <w:tcPr>
            <w:tcW w:w="8788" w:type="dxa"/>
            <w:shd w:val="clear" w:color="auto" w:fill="8DB3E2"/>
          </w:tcPr>
          <w:p w14:paraId="0000030D" w14:textId="77777777" w:rsidR="00AA6856" w:rsidRDefault="00000000">
            <w:pPr>
              <w:tabs>
                <w:tab w:val="left" w:pos="1232"/>
              </w:tabs>
              <w:spacing w:after="0"/>
              <w:ind w:left="0" w:firstLine="0"/>
              <w:jc w:val="center"/>
              <w:rPr>
                <w:b/>
                <w:bCs/>
                <w:smallCaps/>
              </w:rPr>
            </w:pPr>
            <w:r>
              <w:rPr>
                <w:b/>
                <w:bCs/>
                <w:smallCaps/>
              </w:rPr>
              <w:t>ROZDZIAŁ 18</w:t>
            </w:r>
          </w:p>
          <w:p w14:paraId="0000030E" w14:textId="77777777" w:rsidR="00AA6856" w:rsidRDefault="00000000">
            <w:pPr>
              <w:tabs>
                <w:tab w:val="left" w:pos="1232"/>
              </w:tabs>
              <w:spacing w:after="0"/>
              <w:ind w:left="0" w:firstLine="0"/>
              <w:jc w:val="center"/>
              <w:rPr>
                <w:b/>
                <w:bCs/>
                <w:smallCaps/>
              </w:rPr>
            </w:pPr>
            <w:r>
              <w:rPr>
                <w:b/>
                <w:bCs/>
                <w:smallCaps/>
              </w:rPr>
              <w:t xml:space="preserve">INFORMACJA O FORMALNOŚCIACH, JAKIE POWINNY ZOSTAĆ DOPEŁNIONE </w:t>
            </w:r>
          </w:p>
          <w:p w14:paraId="0000030F" w14:textId="77777777" w:rsidR="00AA6856" w:rsidRDefault="00000000">
            <w:pPr>
              <w:tabs>
                <w:tab w:val="left" w:pos="1232"/>
              </w:tabs>
              <w:spacing w:after="0"/>
              <w:ind w:left="0" w:firstLine="0"/>
              <w:jc w:val="center"/>
              <w:rPr>
                <w:b/>
                <w:bCs/>
                <w:smallCaps/>
              </w:rPr>
            </w:pPr>
            <w:r>
              <w:rPr>
                <w:b/>
                <w:bCs/>
                <w:smallCaps/>
              </w:rPr>
              <w:t xml:space="preserve">PO WYBORZE OFERTY W CELU ZAWARCIA UMOWY W SPRAWIE </w:t>
            </w:r>
          </w:p>
          <w:p w14:paraId="00000310" w14:textId="77777777" w:rsidR="00AA6856" w:rsidRDefault="00000000">
            <w:pPr>
              <w:tabs>
                <w:tab w:val="left" w:pos="1232"/>
              </w:tabs>
              <w:spacing w:after="0"/>
              <w:ind w:left="0" w:firstLine="0"/>
              <w:jc w:val="center"/>
              <w:rPr>
                <w:b/>
                <w:bCs/>
                <w:smallCaps/>
                <w:color w:val="FFFFFF"/>
                <w:sz w:val="22"/>
                <w:szCs w:val="22"/>
              </w:rPr>
            </w:pPr>
            <w:r>
              <w:rPr>
                <w:b/>
                <w:bCs/>
                <w:smallCaps/>
              </w:rPr>
              <w:t>ZAMÓWIENIA PUBLICZNEGO</w:t>
            </w:r>
          </w:p>
        </w:tc>
      </w:tr>
    </w:tbl>
    <w:p w14:paraId="00000311" w14:textId="77777777" w:rsidR="00AA6856" w:rsidRDefault="00AA6856">
      <w:pPr>
        <w:pBdr>
          <w:top w:val="nil"/>
          <w:left w:val="nil"/>
          <w:bottom w:val="nil"/>
          <w:right w:val="nil"/>
          <w:between w:val="nil"/>
        </w:pBdr>
        <w:spacing w:after="0" w:line="276" w:lineRule="auto"/>
        <w:ind w:left="567" w:hanging="567"/>
        <w:rPr>
          <w:b/>
          <w:bCs/>
          <w:color w:val="000000"/>
          <w:sz w:val="22"/>
          <w:szCs w:val="22"/>
        </w:rPr>
      </w:pPr>
    </w:p>
    <w:p w14:paraId="00000312" w14:textId="77777777" w:rsidR="00AA6856" w:rsidRDefault="00000000">
      <w:pPr>
        <w:numPr>
          <w:ilvl w:val="1"/>
          <w:numId w:val="52"/>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Wykonawca, którego oferta zostanie wybrana jako najkorzystniejsza, zostanie poinformowany o miejscu i terminie podpisania umowy, z tym, że zawarcie umowy nie może nastąpić wcześniej niż po upływie terminów przewidzianych w art. 308  ust. 2 ustawy </w:t>
      </w:r>
      <w:proofErr w:type="spellStart"/>
      <w:r>
        <w:rPr>
          <w:color w:val="000000"/>
          <w:sz w:val="22"/>
          <w:szCs w:val="22"/>
        </w:rPr>
        <w:t>Pzp</w:t>
      </w:r>
      <w:proofErr w:type="spellEnd"/>
      <w:r>
        <w:rPr>
          <w:color w:val="000000"/>
          <w:sz w:val="22"/>
          <w:szCs w:val="22"/>
        </w:rPr>
        <w:t xml:space="preserve"> tj.: </w:t>
      </w:r>
      <w:r>
        <w:rPr>
          <w:color w:val="000000"/>
          <w:sz w:val="22"/>
          <w:szCs w:val="22"/>
          <w:highlight w:val="white"/>
        </w:rPr>
        <w:t xml:space="preserve">Zamawiający zawiera umowę w sprawie zamówienia publicznego,                                         z uwzględnieniem art. 577 ustawy </w:t>
      </w:r>
      <w:proofErr w:type="spellStart"/>
      <w:r>
        <w:rPr>
          <w:color w:val="000000"/>
          <w:sz w:val="22"/>
          <w:szCs w:val="22"/>
          <w:highlight w:val="white"/>
        </w:rPr>
        <w:t>Pzp</w:t>
      </w:r>
      <w:proofErr w:type="spellEnd"/>
      <w:r>
        <w:rPr>
          <w:color w:val="000000"/>
          <w:sz w:val="22"/>
          <w:szCs w:val="22"/>
          <w:highlight w:val="white"/>
        </w:rPr>
        <w:t>, w terminie nie krótszym niż  5 (słownie: pięciu) dni od dnia przesłania zawiadomienia o wyborze najkorzystniejszej oferty, jeżeli zawiadomienie to zostało przesłane przy użyciu środków komunikacji elektronicznej, albo 10 (słownie: dziesięciu) dni, jeżeli zostało przesłane w inny sposób.</w:t>
      </w:r>
    </w:p>
    <w:p w14:paraId="00000313" w14:textId="77777777" w:rsidR="00AA6856" w:rsidRDefault="00000000">
      <w:pPr>
        <w:numPr>
          <w:ilvl w:val="1"/>
          <w:numId w:val="52"/>
        </w:numPr>
        <w:pBdr>
          <w:top w:val="nil"/>
          <w:left w:val="nil"/>
          <w:bottom w:val="nil"/>
          <w:right w:val="nil"/>
          <w:between w:val="nil"/>
        </w:pBdr>
        <w:spacing w:after="0" w:line="276" w:lineRule="auto"/>
        <w:ind w:left="567" w:hanging="567"/>
        <w:rPr>
          <w:color w:val="000000"/>
          <w:sz w:val="22"/>
          <w:szCs w:val="22"/>
        </w:rPr>
      </w:pPr>
      <w:r>
        <w:rPr>
          <w:color w:val="000000"/>
          <w:sz w:val="22"/>
          <w:szCs w:val="22"/>
        </w:rPr>
        <w:t xml:space="preserve">Zamawiający zgodnie z art. 308 ust. 3 pkt 1 lit. a) ustawy </w:t>
      </w:r>
      <w:proofErr w:type="spellStart"/>
      <w:r>
        <w:rPr>
          <w:color w:val="000000"/>
          <w:sz w:val="22"/>
          <w:szCs w:val="22"/>
        </w:rPr>
        <w:t>Pzp</w:t>
      </w:r>
      <w:proofErr w:type="spellEnd"/>
      <w:r>
        <w:rPr>
          <w:color w:val="000000"/>
          <w:sz w:val="22"/>
          <w:szCs w:val="22"/>
        </w:rPr>
        <w:t xml:space="preserve"> może zawrzeć umowę                   w sprawie zamówienia publicznego przed upływem terminu, o którym mowa art. 308        ust. 2 ustawy </w:t>
      </w:r>
      <w:proofErr w:type="spellStart"/>
      <w:r>
        <w:rPr>
          <w:color w:val="000000"/>
          <w:sz w:val="22"/>
          <w:szCs w:val="22"/>
        </w:rPr>
        <w:t>Pzp</w:t>
      </w:r>
      <w:proofErr w:type="spellEnd"/>
      <w:r>
        <w:rPr>
          <w:color w:val="000000"/>
          <w:sz w:val="22"/>
          <w:szCs w:val="22"/>
        </w:rPr>
        <w:t xml:space="preserve">, jeżeli w postępowaniu o udzielenie zamówienia prowadzonym w trybie podstawowym </w:t>
      </w:r>
      <w:r>
        <w:rPr>
          <w:b/>
          <w:bCs/>
          <w:color w:val="000000"/>
          <w:sz w:val="22"/>
          <w:szCs w:val="22"/>
          <w:u w:val="single"/>
        </w:rPr>
        <w:t>złożono tylko jedną ofertę.</w:t>
      </w:r>
      <w:r>
        <w:rPr>
          <w:color w:val="000000"/>
          <w:sz w:val="22"/>
          <w:szCs w:val="22"/>
        </w:rPr>
        <w:t xml:space="preserve"> </w:t>
      </w:r>
    </w:p>
    <w:p w14:paraId="00000314" w14:textId="77777777" w:rsidR="00AA6856" w:rsidRDefault="00000000">
      <w:pPr>
        <w:numPr>
          <w:ilvl w:val="1"/>
          <w:numId w:val="52"/>
        </w:numPr>
        <w:pBdr>
          <w:top w:val="nil"/>
          <w:left w:val="nil"/>
          <w:bottom w:val="nil"/>
          <w:right w:val="nil"/>
          <w:between w:val="nil"/>
        </w:pBdr>
        <w:spacing w:after="0" w:line="276" w:lineRule="auto"/>
        <w:ind w:left="567" w:hanging="567"/>
        <w:rPr>
          <w:color w:val="000000"/>
          <w:sz w:val="22"/>
          <w:szCs w:val="22"/>
        </w:rPr>
      </w:pPr>
      <w:r>
        <w:rPr>
          <w:color w:val="000000"/>
          <w:sz w:val="22"/>
          <w:szCs w:val="22"/>
        </w:rPr>
        <w:t>Osoby reprezentujące Wykonawcę przy podpisywaniu umowy powinny posiadać ze sobą dokumenty potwierdzające ich umocowanie do podpisania umowy, o ile umocowanie                   to nie będzie wynikać z dokumentów załączonych do oferty.</w:t>
      </w:r>
    </w:p>
    <w:p w14:paraId="00000315" w14:textId="77777777" w:rsidR="00AA6856" w:rsidRDefault="00000000">
      <w:pPr>
        <w:numPr>
          <w:ilvl w:val="1"/>
          <w:numId w:val="52"/>
        </w:numPr>
        <w:pBdr>
          <w:top w:val="nil"/>
          <w:left w:val="nil"/>
          <w:bottom w:val="nil"/>
          <w:right w:val="nil"/>
          <w:between w:val="nil"/>
        </w:pBdr>
        <w:spacing w:after="0" w:line="276" w:lineRule="auto"/>
        <w:ind w:left="567" w:hanging="567"/>
        <w:rPr>
          <w:color w:val="000000"/>
          <w:sz w:val="22"/>
          <w:szCs w:val="22"/>
        </w:rPr>
      </w:pPr>
      <w:r>
        <w:rPr>
          <w:color w:val="000000"/>
          <w:sz w:val="22"/>
          <w:szCs w:val="22"/>
        </w:rPr>
        <w:lastRenderedPageBreak/>
        <w:t>Przed zawarciem umowy w sprawie zamówienia publicznego Wykonawca, którego oferta została wybrana jako najkorzystniejsza, zobowiązany jest:</w:t>
      </w:r>
    </w:p>
    <w:p w14:paraId="00000316" w14:textId="77777777" w:rsidR="00AA6856" w:rsidRDefault="00AA6856">
      <w:pPr>
        <w:pBdr>
          <w:top w:val="nil"/>
          <w:left w:val="nil"/>
          <w:bottom w:val="nil"/>
          <w:right w:val="nil"/>
          <w:between w:val="nil"/>
        </w:pBdr>
        <w:spacing w:after="0" w:line="276" w:lineRule="auto"/>
        <w:ind w:left="567" w:firstLine="0"/>
        <w:rPr>
          <w:sz w:val="22"/>
          <w:szCs w:val="22"/>
        </w:rPr>
      </w:pPr>
    </w:p>
    <w:p w14:paraId="00000317" w14:textId="77777777" w:rsidR="00AA6856" w:rsidRDefault="00000000">
      <w:pPr>
        <w:numPr>
          <w:ilvl w:val="2"/>
          <w:numId w:val="52"/>
        </w:numPr>
        <w:pBdr>
          <w:top w:val="nil"/>
          <w:left w:val="nil"/>
          <w:bottom w:val="nil"/>
          <w:right w:val="nil"/>
          <w:between w:val="nil"/>
        </w:pBdr>
        <w:spacing w:after="0" w:line="276" w:lineRule="auto"/>
        <w:ind w:left="993" w:hanging="426"/>
        <w:rPr>
          <w:color w:val="000000"/>
          <w:sz w:val="22"/>
          <w:szCs w:val="22"/>
        </w:rPr>
      </w:pPr>
      <w:r>
        <w:rPr>
          <w:color w:val="000000"/>
          <w:sz w:val="22"/>
          <w:szCs w:val="22"/>
        </w:rPr>
        <w:t xml:space="preserve">Wnieść zabezpieczenie należytego wykonania umowy zgodnie z zasadami opisanymi w SWZ. </w:t>
      </w:r>
    </w:p>
    <w:p w14:paraId="00000318" w14:textId="77777777" w:rsidR="00AA6856" w:rsidRDefault="00000000">
      <w:pPr>
        <w:numPr>
          <w:ilvl w:val="2"/>
          <w:numId w:val="52"/>
        </w:numPr>
        <w:pBdr>
          <w:top w:val="nil"/>
          <w:left w:val="nil"/>
          <w:bottom w:val="nil"/>
          <w:right w:val="nil"/>
          <w:between w:val="nil"/>
        </w:pBdr>
        <w:spacing w:after="0" w:line="276" w:lineRule="auto"/>
        <w:ind w:left="993" w:hanging="426"/>
        <w:rPr>
          <w:sz w:val="22"/>
          <w:szCs w:val="22"/>
        </w:rPr>
      </w:pPr>
      <w:r>
        <w:rPr>
          <w:sz w:val="22"/>
          <w:szCs w:val="22"/>
        </w:rPr>
        <w:t>Przedłożyć Zamawiającemu umowę ubezpieczenia/polisę (wraz z dowodem jej opłacenia) lub inny dokument potwierdzający, że Wykonawca jest ubezpieczony od odpowiedzialności cywilnej (wraz z dowodem jego opłacenia = składki), na kwotę sumy gwarancyjnej nie mniejszą niż 1 000 000,00 zł (słownie: jeden milion złotych 00/100), spełniającą/y następujące warunki:</w:t>
      </w:r>
    </w:p>
    <w:p w14:paraId="00000319" w14:textId="77777777" w:rsidR="00AA6856" w:rsidRDefault="00000000">
      <w:pPr>
        <w:numPr>
          <w:ilvl w:val="3"/>
          <w:numId w:val="39"/>
        </w:numPr>
        <w:pBdr>
          <w:top w:val="nil"/>
          <w:left w:val="nil"/>
          <w:bottom w:val="nil"/>
          <w:right w:val="nil"/>
          <w:between w:val="nil"/>
        </w:pBdr>
        <w:spacing w:after="0" w:line="276" w:lineRule="auto"/>
        <w:ind w:left="1418" w:hanging="425"/>
        <w:rPr>
          <w:color w:val="000000"/>
          <w:sz w:val="22"/>
          <w:szCs w:val="22"/>
        </w:rPr>
      </w:pPr>
      <w:r>
        <w:rPr>
          <w:color w:val="000000"/>
          <w:sz w:val="22"/>
          <w:szCs w:val="22"/>
        </w:rPr>
        <w:t>umowa ubezpieczenia obejmuje przedmiot Zamówienia;</w:t>
      </w:r>
    </w:p>
    <w:p w14:paraId="0000031A" w14:textId="77777777" w:rsidR="00AA6856" w:rsidRDefault="00000000">
      <w:pPr>
        <w:numPr>
          <w:ilvl w:val="3"/>
          <w:numId w:val="39"/>
        </w:numPr>
        <w:pBdr>
          <w:top w:val="nil"/>
          <w:left w:val="nil"/>
          <w:bottom w:val="nil"/>
          <w:right w:val="nil"/>
          <w:between w:val="nil"/>
        </w:pBdr>
        <w:spacing w:after="0" w:line="276" w:lineRule="auto"/>
        <w:ind w:left="1418" w:hanging="425"/>
        <w:rPr>
          <w:color w:val="000000"/>
          <w:sz w:val="22"/>
          <w:szCs w:val="22"/>
        </w:rPr>
      </w:pPr>
      <w:r>
        <w:rPr>
          <w:color w:val="000000"/>
          <w:sz w:val="22"/>
          <w:szCs w:val="22"/>
        </w:rPr>
        <w:t>zakres ubezpieczenia obejmuje zarówno odpowiedzialność cywilną deliktową jak i kontraktową w zakresie odpowiadającym odpowiedzialności Wykonawcy wynikającej z obowiązujących przepisów prawa;</w:t>
      </w:r>
    </w:p>
    <w:p w14:paraId="0000031B" w14:textId="77777777" w:rsidR="00AA6856" w:rsidRDefault="00000000">
      <w:pPr>
        <w:numPr>
          <w:ilvl w:val="3"/>
          <w:numId w:val="39"/>
        </w:numPr>
        <w:pBdr>
          <w:top w:val="nil"/>
          <w:left w:val="nil"/>
          <w:bottom w:val="nil"/>
          <w:right w:val="nil"/>
          <w:between w:val="nil"/>
        </w:pBdr>
        <w:spacing w:after="0" w:line="276" w:lineRule="auto"/>
        <w:ind w:left="1418" w:hanging="425"/>
        <w:rPr>
          <w:color w:val="000000"/>
          <w:sz w:val="22"/>
          <w:szCs w:val="22"/>
        </w:rPr>
      </w:pPr>
      <w:r>
        <w:rPr>
          <w:color w:val="000000"/>
          <w:sz w:val="22"/>
          <w:szCs w:val="22"/>
        </w:rPr>
        <w:t>zakres ubezpieczenia obejmuje odpowiedzialność za szkody wyrządzone przez wadliwy produkt;</w:t>
      </w:r>
    </w:p>
    <w:p w14:paraId="0000031C" w14:textId="77777777" w:rsidR="00AA6856" w:rsidRDefault="00000000">
      <w:pPr>
        <w:numPr>
          <w:ilvl w:val="3"/>
          <w:numId w:val="39"/>
        </w:numPr>
        <w:pBdr>
          <w:top w:val="nil"/>
          <w:left w:val="nil"/>
          <w:bottom w:val="nil"/>
          <w:right w:val="nil"/>
          <w:between w:val="nil"/>
        </w:pBdr>
        <w:spacing w:after="0" w:line="276" w:lineRule="auto"/>
        <w:ind w:left="1418" w:hanging="425"/>
        <w:rPr>
          <w:color w:val="000000"/>
          <w:sz w:val="22"/>
          <w:szCs w:val="22"/>
        </w:rPr>
      </w:pPr>
      <w:r>
        <w:rPr>
          <w:color w:val="000000"/>
          <w:sz w:val="22"/>
          <w:szCs w:val="22"/>
        </w:rPr>
        <w:t>umowa ubezpieczenia obejmuje wszystkie strony kontraktu występujące po stronie Wykonawcy; w przypadku korzystania z podwykonawców umowa ubezpieczenia lub inny dokument obejmie imiennie lub w formie dodatkowej klauzuli rozszerzającej odpowiedzialność cywilną za podwykonawców do limitu sumy gwarancyjnej;</w:t>
      </w:r>
    </w:p>
    <w:p w14:paraId="0000031D" w14:textId="77777777" w:rsidR="00AA6856" w:rsidRDefault="00000000">
      <w:pPr>
        <w:numPr>
          <w:ilvl w:val="3"/>
          <w:numId w:val="39"/>
        </w:numPr>
        <w:pBdr>
          <w:top w:val="nil"/>
          <w:left w:val="nil"/>
          <w:bottom w:val="nil"/>
          <w:right w:val="nil"/>
          <w:between w:val="nil"/>
        </w:pBdr>
        <w:spacing w:after="0" w:line="276" w:lineRule="auto"/>
        <w:ind w:left="1418" w:hanging="425"/>
        <w:rPr>
          <w:color w:val="000000"/>
          <w:sz w:val="22"/>
          <w:szCs w:val="22"/>
        </w:rPr>
      </w:pPr>
      <w:r>
        <w:rPr>
          <w:color w:val="000000"/>
          <w:sz w:val="22"/>
          <w:szCs w:val="22"/>
        </w:rPr>
        <w:t>umowa ubezpieczenia umożliwia zgłoszenie roszczeń powstałych w związku z realizacją Umowy zarówno w czasie jego realizacji jak i po zakończeniu - zarówno kontraktu jak i umowy ubezpieczenia (lecz przed upływem terminu przedawnienia);</w:t>
      </w:r>
    </w:p>
    <w:p w14:paraId="0000031E" w14:textId="77777777" w:rsidR="00AA6856" w:rsidRDefault="00000000">
      <w:pPr>
        <w:numPr>
          <w:ilvl w:val="3"/>
          <w:numId w:val="39"/>
        </w:numPr>
        <w:pBdr>
          <w:top w:val="nil"/>
          <w:left w:val="nil"/>
          <w:bottom w:val="nil"/>
          <w:right w:val="nil"/>
          <w:between w:val="nil"/>
        </w:pBdr>
        <w:spacing w:after="0" w:line="276" w:lineRule="auto"/>
        <w:ind w:left="1418" w:hanging="425"/>
        <w:rPr>
          <w:color w:val="000000"/>
          <w:sz w:val="22"/>
          <w:szCs w:val="22"/>
        </w:rPr>
      </w:pPr>
      <w:r>
        <w:rPr>
          <w:color w:val="000000"/>
          <w:sz w:val="22"/>
          <w:szCs w:val="22"/>
        </w:rPr>
        <w:t>umowa ubezpieczenia obejmuje szkody osobowe, szkody rzeczowe oraz ich następstwa – zarówno szkody rzeczywiste jak i utracone korzyści oraz czyste straty finansowe z limitem nie niższym niż 10% sumy gwarancyjnej;</w:t>
      </w:r>
    </w:p>
    <w:p w14:paraId="0000031F" w14:textId="77777777" w:rsidR="00AA6856" w:rsidRDefault="00000000">
      <w:pPr>
        <w:numPr>
          <w:ilvl w:val="3"/>
          <w:numId w:val="39"/>
        </w:numPr>
        <w:pBdr>
          <w:top w:val="nil"/>
          <w:left w:val="nil"/>
          <w:bottom w:val="nil"/>
          <w:right w:val="nil"/>
          <w:between w:val="nil"/>
        </w:pBdr>
        <w:spacing w:after="0" w:line="276" w:lineRule="auto"/>
        <w:ind w:left="1418" w:hanging="425"/>
        <w:rPr>
          <w:color w:val="000000"/>
          <w:sz w:val="22"/>
          <w:szCs w:val="22"/>
        </w:rPr>
      </w:pPr>
      <w:r>
        <w:rPr>
          <w:color w:val="000000"/>
          <w:sz w:val="22"/>
          <w:szCs w:val="22"/>
        </w:rPr>
        <w:t>zakres umowy ubezpieczenia obejmuje do wysokości sumy gwarancyjnej szkody powstałe po wykonaniu pracy lub usługi, wynikłe z ich nienależytego wykonania, szkody wyrządzone wskutek rażącego niedbalstwa;</w:t>
      </w:r>
    </w:p>
    <w:p w14:paraId="00000320" w14:textId="77777777" w:rsidR="00AA6856" w:rsidRDefault="00000000">
      <w:pPr>
        <w:numPr>
          <w:ilvl w:val="3"/>
          <w:numId w:val="39"/>
        </w:numPr>
        <w:pBdr>
          <w:top w:val="nil"/>
          <w:left w:val="nil"/>
          <w:bottom w:val="nil"/>
          <w:right w:val="nil"/>
          <w:between w:val="nil"/>
        </w:pBdr>
        <w:spacing w:after="0" w:line="276" w:lineRule="auto"/>
        <w:ind w:left="1418" w:hanging="425"/>
        <w:rPr>
          <w:color w:val="000000"/>
          <w:sz w:val="22"/>
          <w:szCs w:val="22"/>
        </w:rPr>
      </w:pPr>
      <w:r>
        <w:rPr>
          <w:color w:val="000000"/>
          <w:sz w:val="22"/>
          <w:szCs w:val="22"/>
        </w:rPr>
        <w:t>suma gwarancyjna nie jest mniejsza niż 1 000 000,00 zł (słownie: jeden milion złotych 00/100) na jedno i wszystkie zdarzenia.</w:t>
      </w:r>
    </w:p>
    <w:p w14:paraId="00000321" w14:textId="77777777" w:rsidR="00AA6856" w:rsidRDefault="00AA6856">
      <w:pPr>
        <w:shd w:val="clear" w:color="auto" w:fill="FFFFFF"/>
        <w:spacing w:after="0" w:line="276" w:lineRule="auto"/>
        <w:ind w:left="0" w:firstLine="0"/>
        <w:rPr>
          <w:sz w:val="22"/>
          <w:szCs w:val="22"/>
        </w:rPr>
      </w:pPr>
    </w:p>
    <w:p w14:paraId="00000322" w14:textId="77777777" w:rsidR="00AA6856" w:rsidRDefault="00000000">
      <w:pPr>
        <w:numPr>
          <w:ilvl w:val="2"/>
          <w:numId w:val="52"/>
        </w:numPr>
        <w:pBdr>
          <w:top w:val="nil"/>
          <w:left w:val="nil"/>
          <w:bottom w:val="nil"/>
          <w:right w:val="nil"/>
          <w:between w:val="nil"/>
        </w:pBdr>
        <w:spacing w:after="0" w:line="276" w:lineRule="auto"/>
        <w:ind w:left="993" w:hanging="426"/>
        <w:rPr>
          <w:color w:val="000000"/>
          <w:sz w:val="22"/>
          <w:szCs w:val="22"/>
        </w:rPr>
      </w:pPr>
      <w:r>
        <w:rPr>
          <w:b/>
          <w:bCs/>
          <w:color w:val="000000"/>
          <w:sz w:val="22"/>
          <w:szCs w:val="22"/>
        </w:rPr>
        <w:t>Na wezwanie</w:t>
      </w:r>
      <w:r>
        <w:rPr>
          <w:color w:val="000000"/>
          <w:sz w:val="22"/>
          <w:szCs w:val="22"/>
        </w:rPr>
        <w:t xml:space="preserve"> Zamawiającego przedstawić do wglądu umowę regulującą zasady współpracy w przypadku Wykonawców wspólnie ubiegających się o zamówienia (konsorcjum lub spółka cywilna). </w:t>
      </w:r>
    </w:p>
    <w:p w14:paraId="00000323" w14:textId="77777777" w:rsidR="00AA6856" w:rsidRDefault="00AA6856">
      <w:pPr>
        <w:pBdr>
          <w:top w:val="nil"/>
          <w:left w:val="nil"/>
          <w:bottom w:val="nil"/>
          <w:right w:val="nil"/>
          <w:between w:val="nil"/>
        </w:pBdr>
        <w:spacing w:after="0" w:line="276" w:lineRule="auto"/>
        <w:ind w:left="1418" w:firstLine="0"/>
        <w:rPr>
          <w:color w:val="000000"/>
          <w:sz w:val="22"/>
          <w:szCs w:val="22"/>
        </w:rPr>
      </w:pPr>
    </w:p>
    <w:p w14:paraId="00000324" w14:textId="77777777" w:rsidR="00AA6856" w:rsidRDefault="00000000">
      <w:pPr>
        <w:pBdr>
          <w:top w:val="nil"/>
          <w:left w:val="nil"/>
          <w:bottom w:val="nil"/>
          <w:right w:val="nil"/>
          <w:between w:val="nil"/>
        </w:pBdr>
        <w:spacing w:after="0" w:line="276" w:lineRule="auto"/>
        <w:ind w:left="567" w:firstLine="0"/>
        <w:rPr>
          <w:color w:val="000000"/>
          <w:sz w:val="22"/>
          <w:szCs w:val="22"/>
        </w:rPr>
      </w:pPr>
      <w:r>
        <w:rPr>
          <w:b/>
          <w:bCs/>
          <w:color w:val="000000"/>
          <w:sz w:val="22"/>
          <w:szCs w:val="22"/>
        </w:rPr>
        <w:t>Umowa taka winna określać:</w:t>
      </w:r>
      <w:r>
        <w:rPr>
          <w:color w:val="000000"/>
          <w:sz w:val="22"/>
          <w:szCs w:val="22"/>
        </w:rPr>
        <w:t xml:space="preserve"> strony umowy, cel działania, sposób współdziałania, zakres prac przewidzianych do wykonania każdego z nich, solidarną odpowiedzialność za wykonanie zamówienia, oznaczenie czasu trwania konsorcjum (obejmującego okres realizacji przedmiotu zamówienia, gwarancji i rękojmi), wykluczenie możliwości wypowiedzenia umowy konsorcjum przez któregokolwiek jego członków do czasu wykonania zamówienia.</w:t>
      </w:r>
    </w:p>
    <w:p w14:paraId="00000325" w14:textId="77777777" w:rsidR="00AA6856" w:rsidRDefault="00AA6856">
      <w:pPr>
        <w:spacing w:after="0" w:line="276" w:lineRule="auto"/>
        <w:ind w:left="0" w:firstLine="0"/>
        <w:rPr>
          <w:sz w:val="22"/>
          <w:szCs w:val="22"/>
        </w:rPr>
      </w:pPr>
    </w:p>
    <w:p w14:paraId="2B52E20B" w14:textId="77777777" w:rsidR="00475226" w:rsidRDefault="00475226">
      <w:pPr>
        <w:spacing w:after="0" w:line="276" w:lineRule="auto"/>
        <w:ind w:left="0" w:firstLine="0"/>
        <w:rPr>
          <w:sz w:val="22"/>
          <w:szCs w:val="22"/>
        </w:rPr>
      </w:pPr>
    </w:p>
    <w:p w14:paraId="64B20C88" w14:textId="77777777" w:rsidR="00475226" w:rsidRDefault="00475226">
      <w:pPr>
        <w:spacing w:after="0" w:line="276" w:lineRule="auto"/>
        <w:ind w:left="0" w:firstLine="0"/>
        <w:rPr>
          <w:sz w:val="22"/>
          <w:szCs w:val="22"/>
        </w:rPr>
      </w:pPr>
    </w:p>
    <w:p w14:paraId="00000326" w14:textId="77777777" w:rsidR="00AA6856" w:rsidRDefault="00000000">
      <w:pPr>
        <w:numPr>
          <w:ilvl w:val="1"/>
          <w:numId w:val="52"/>
        </w:numPr>
        <w:pBdr>
          <w:top w:val="nil"/>
          <w:left w:val="nil"/>
          <w:bottom w:val="nil"/>
          <w:right w:val="nil"/>
          <w:between w:val="nil"/>
        </w:pBdr>
        <w:spacing w:after="0" w:line="276" w:lineRule="auto"/>
        <w:ind w:left="567" w:hanging="567"/>
        <w:rPr>
          <w:color w:val="000000"/>
          <w:sz w:val="22"/>
          <w:szCs w:val="22"/>
        </w:rPr>
      </w:pPr>
      <w:r>
        <w:rPr>
          <w:color w:val="000000"/>
          <w:sz w:val="22"/>
          <w:szCs w:val="22"/>
        </w:rPr>
        <w:lastRenderedPageBreak/>
        <w:t xml:space="preserve">Jeżeli wykonawca, którego oferta została wybrana jako najkorzystniejsza, </w:t>
      </w:r>
      <w:r>
        <w:rPr>
          <w:color w:val="000000"/>
          <w:sz w:val="22"/>
          <w:szCs w:val="22"/>
          <w:u w:val="single"/>
        </w:rPr>
        <w:t xml:space="preserve">uchyla się od zawarcia umowy w sprawie zamówienia publicznego </w:t>
      </w:r>
      <w:r>
        <w:rPr>
          <w:color w:val="000000"/>
          <w:sz w:val="22"/>
          <w:szCs w:val="22"/>
        </w:rPr>
        <w:t>lub nie wnosi wymaganego zabezpieczenia należytego wykonania umowy</w:t>
      </w:r>
      <w:r>
        <w:rPr>
          <w:color w:val="000000"/>
          <w:sz w:val="22"/>
          <w:szCs w:val="22"/>
          <w:u w:val="single"/>
        </w:rPr>
        <w:t>,</w:t>
      </w:r>
      <w:r>
        <w:rPr>
          <w:color w:val="000000"/>
          <w:sz w:val="22"/>
          <w:szCs w:val="22"/>
        </w:rPr>
        <w:t xml:space="preserve"> Zamawiający może dokonać ponownego badania i oceny ofert spośród ofert pozostałych w postępowaniu Wykonawców oraz wybrać najkorzystniejszą ofertę albo unieważnić postępowanie.</w:t>
      </w:r>
    </w:p>
    <w:p w14:paraId="00000327" w14:textId="77777777" w:rsidR="00AA6856" w:rsidRDefault="00AA6856">
      <w:pPr>
        <w:ind w:hanging="170"/>
        <w:rPr>
          <w:sz w:val="22"/>
          <w:szCs w:val="22"/>
        </w:rPr>
      </w:pPr>
    </w:p>
    <w:tbl>
      <w:tblPr>
        <w:tblStyle w:val="af3"/>
        <w:tblW w:w="8814" w:type="dxa"/>
        <w:jc w:val="center"/>
        <w:tblInd w:w="0" w:type="dxa"/>
        <w:tblLayout w:type="fixed"/>
        <w:tblLook w:val="0400" w:firstRow="0" w:lastRow="0" w:firstColumn="0" w:lastColumn="0" w:noHBand="0" w:noVBand="1"/>
      </w:tblPr>
      <w:tblGrid>
        <w:gridCol w:w="8814"/>
      </w:tblGrid>
      <w:tr w:rsidR="00AA6856" w14:paraId="3A2D0CAA" w14:textId="77777777">
        <w:trPr>
          <w:trHeight w:val="68"/>
          <w:jc w:val="center"/>
        </w:trPr>
        <w:tc>
          <w:tcPr>
            <w:tcW w:w="8814" w:type="dxa"/>
            <w:shd w:val="clear" w:color="auto" w:fill="8DB3E2"/>
          </w:tcPr>
          <w:p w14:paraId="00000328" w14:textId="77777777" w:rsidR="00AA6856" w:rsidRDefault="00000000">
            <w:pPr>
              <w:pBdr>
                <w:top w:val="nil"/>
                <w:left w:val="nil"/>
                <w:bottom w:val="nil"/>
                <w:right w:val="nil"/>
                <w:between w:val="nil"/>
              </w:pBdr>
              <w:tabs>
                <w:tab w:val="left" w:pos="2461"/>
              </w:tabs>
              <w:spacing w:after="0"/>
              <w:ind w:left="444" w:firstLine="0"/>
              <w:rPr>
                <w:b/>
                <w:bCs/>
                <w:smallCaps/>
                <w:color w:val="000000"/>
              </w:rPr>
            </w:pPr>
            <w:bookmarkStart w:id="33" w:name="_heading=h.mszgfhm0oe8a" w:colFirst="0" w:colLast="0"/>
            <w:bookmarkEnd w:id="33"/>
            <w:r>
              <w:rPr>
                <w:b/>
                <w:bCs/>
                <w:smallCaps/>
                <w:color w:val="000000"/>
              </w:rPr>
              <w:t xml:space="preserve">                                                                               ROZDZIAŁ 19</w:t>
            </w:r>
          </w:p>
          <w:p w14:paraId="00000329" w14:textId="77777777" w:rsidR="00AA6856" w:rsidRDefault="00000000">
            <w:pPr>
              <w:pBdr>
                <w:top w:val="nil"/>
                <w:left w:val="nil"/>
                <w:bottom w:val="nil"/>
                <w:right w:val="nil"/>
                <w:between w:val="nil"/>
              </w:pBdr>
              <w:tabs>
                <w:tab w:val="left" w:pos="2461"/>
              </w:tabs>
              <w:spacing w:after="0"/>
              <w:ind w:left="444" w:firstLine="0"/>
              <w:jc w:val="center"/>
              <w:rPr>
                <w:b/>
                <w:bCs/>
                <w:smallCaps/>
                <w:color w:val="000000"/>
                <w:sz w:val="22"/>
                <w:szCs w:val="22"/>
              </w:rPr>
            </w:pPr>
            <w:r>
              <w:rPr>
                <w:b/>
                <w:bCs/>
                <w:smallCaps/>
                <w:color w:val="000000"/>
              </w:rPr>
              <w:t>INFORMACJA NA TEMAT ZABEZPIECZENIA NALEŻYTEGO WYKONANIA UMOWY</w:t>
            </w:r>
          </w:p>
        </w:tc>
      </w:tr>
      <w:tr w:rsidR="00AA6856" w14:paraId="6D4B9CCA" w14:textId="77777777">
        <w:trPr>
          <w:trHeight w:val="68"/>
          <w:jc w:val="center"/>
        </w:trPr>
        <w:tc>
          <w:tcPr>
            <w:tcW w:w="8814" w:type="dxa"/>
            <w:shd w:val="clear" w:color="auto" w:fill="8DB3E2"/>
          </w:tcPr>
          <w:p w14:paraId="0000032A" w14:textId="77777777" w:rsidR="00AA6856" w:rsidRDefault="00AA6856">
            <w:pPr>
              <w:tabs>
                <w:tab w:val="left" w:pos="2461"/>
              </w:tabs>
              <w:spacing w:after="0"/>
              <w:ind w:left="0" w:firstLine="0"/>
              <w:rPr>
                <w:b/>
                <w:bCs/>
                <w:smallCaps/>
                <w:sz w:val="22"/>
                <w:szCs w:val="22"/>
              </w:rPr>
            </w:pPr>
          </w:p>
        </w:tc>
      </w:tr>
    </w:tbl>
    <w:p w14:paraId="0000032B" w14:textId="77777777" w:rsidR="00AA6856" w:rsidRDefault="00AA6856">
      <w:pPr>
        <w:spacing w:after="0" w:line="276" w:lineRule="auto"/>
        <w:ind w:left="426" w:hanging="426"/>
        <w:rPr>
          <w:sz w:val="22"/>
          <w:szCs w:val="22"/>
        </w:rPr>
      </w:pPr>
    </w:p>
    <w:p w14:paraId="0000032C" w14:textId="77777777" w:rsidR="00AA6856" w:rsidRDefault="00000000">
      <w:pPr>
        <w:numPr>
          <w:ilvl w:val="1"/>
          <w:numId w:val="23"/>
        </w:numPr>
        <w:pBdr>
          <w:top w:val="nil"/>
          <w:left w:val="nil"/>
          <w:bottom w:val="nil"/>
          <w:right w:val="nil"/>
          <w:between w:val="nil"/>
        </w:pBdr>
        <w:spacing w:after="0" w:line="276" w:lineRule="auto"/>
        <w:ind w:left="426" w:hanging="426"/>
        <w:rPr>
          <w:color w:val="000000"/>
          <w:sz w:val="22"/>
          <w:szCs w:val="22"/>
        </w:rPr>
      </w:pPr>
      <w:bookmarkStart w:id="34" w:name="_heading=h.t6nj0tmjfitq" w:colFirst="0" w:colLast="0"/>
      <w:bookmarkEnd w:id="34"/>
      <w:r>
        <w:rPr>
          <w:b/>
          <w:bCs/>
          <w:color w:val="000000"/>
          <w:sz w:val="22"/>
          <w:szCs w:val="22"/>
        </w:rPr>
        <w:t>Informacje ogólne.</w:t>
      </w:r>
    </w:p>
    <w:p w14:paraId="0000032D" w14:textId="77777777" w:rsidR="00AA6856" w:rsidRDefault="00AA6856">
      <w:pPr>
        <w:pBdr>
          <w:top w:val="nil"/>
          <w:left w:val="nil"/>
          <w:bottom w:val="nil"/>
          <w:right w:val="nil"/>
          <w:between w:val="nil"/>
        </w:pBdr>
        <w:spacing w:after="0" w:line="276" w:lineRule="auto"/>
        <w:ind w:left="426" w:firstLine="0"/>
        <w:rPr>
          <w:color w:val="000000"/>
          <w:sz w:val="22"/>
          <w:szCs w:val="22"/>
        </w:rPr>
      </w:pPr>
    </w:p>
    <w:p w14:paraId="0000032E" w14:textId="77777777" w:rsidR="00AA6856" w:rsidRDefault="00000000">
      <w:pPr>
        <w:numPr>
          <w:ilvl w:val="2"/>
          <w:numId w:val="23"/>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Zamawiający ustala zabezpieczenie należytego wykonania Umowy  w wysokości </w:t>
      </w:r>
      <w:r>
        <w:rPr>
          <w:b/>
          <w:bCs/>
          <w:color w:val="000000"/>
          <w:sz w:val="22"/>
          <w:szCs w:val="22"/>
        </w:rPr>
        <w:t>5 %</w:t>
      </w:r>
      <w:r>
        <w:rPr>
          <w:color w:val="000000"/>
          <w:sz w:val="22"/>
          <w:szCs w:val="22"/>
        </w:rPr>
        <w:t xml:space="preserve"> </w:t>
      </w:r>
      <w:r>
        <w:rPr>
          <w:b/>
          <w:bCs/>
          <w:color w:val="000000"/>
          <w:sz w:val="22"/>
          <w:szCs w:val="22"/>
        </w:rPr>
        <w:t>maksymalnej wartości brutto umowy.</w:t>
      </w:r>
    </w:p>
    <w:p w14:paraId="0000032F" w14:textId="77777777" w:rsidR="00AA6856" w:rsidRDefault="00000000">
      <w:pPr>
        <w:numPr>
          <w:ilvl w:val="2"/>
          <w:numId w:val="23"/>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Zabezpieczenie służy pokryciu roszczeń z tytułu niewykonania lub nienależytego wykonania Umowy. </w:t>
      </w:r>
    </w:p>
    <w:p w14:paraId="00000330" w14:textId="77777777" w:rsidR="00AA6856" w:rsidRDefault="00000000">
      <w:pPr>
        <w:numPr>
          <w:ilvl w:val="2"/>
          <w:numId w:val="23"/>
        </w:numPr>
        <w:pBdr>
          <w:top w:val="nil"/>
          <w:left w:val="nil"/>
          <w:bottom w:val="nil"/>
          <w:right w:val="nil"/>
          <w:between w:val="nil"/>
        </w:pBdr>
        <w:spacing w:after="0" w:line="276" w:lineRule="auto"/>
        <w:ind w:left="851" w:hanging="425"/>
        <w:rPr>
          <w:color w:val="000000"/>
          <w:sz w:val="22"/>
          <w:szCs w:val="22"/>
        </w:rPr>
      </w:pPr>
      <w:r>
        <w:rPr>
          <w:color w:val="000000"/>
          <w:sz w:val="22"/>
          <w:szCs w:val="22"/>
        </w:rPr>
        <w:t>Zabezpieczenie należytego wykonania Umowy winno zostać wniesione w PLN.</w:t>
      </w:r>
    </w:p>
    <w:p w14:paraId="00000331" w14:textId="77777777" w:rsidR="00AA6856" w:rsidRDefault="00000000">
      <w:pPr>
        <w:numPr>
          <w:ilvl w:val="2"/>
          <w:numId w:val="23"/>
        </w:numPr>
        <w:pBdr>
          <w:top w:val="nil"/>
          <w:left w:val="nil"/>
          <w:bottom w:val="nil"/>
          <w:right w:val="nil"/>
          <w:between w:val="nil"/>
        </w:pBdr>
        <w:spacing w:after="0" w:line="276" w:lineRule="auto"/>
        <w:ind w:left="851" w:hanging="425"/>
        <w:rPr>
          <w:color w:val="000000"/>
          <w:sz w:val="22"/>
          <w:szCs w:val="22"/>
        </w:rPr>
      </w:pPr>
      <w:r>
        <w:rPr>
          <w:color w:val="000000"/>
          <w:sz w:val="22"/>
          <w:szCs w:val="22"/>
        </w:rPr>
        <w:t>Jeżeli Wykonawca, którego oferta została wybrana nie wniesie zabezpieczenia należytego wykonania Umowy, zamawiający może dokonać ponownego badania                         i oceny ofert spośród ofert pozostałych w postępowaniu wykonawców oraz wybrać najkorzystniejszą ofertę albo unieważnić postępowanie.</w:t>
      </w:r>
    </w:p>
    <w:p w14:paraId="00000332" w14:textId="77777777" w:rsidR="00AA6856" w:rsidRDefault="00AA6856">
      <w:pPr>
        <w:pBdr>
          <w:top w:val="nil"/>
          <w:left w:val="nil"/>
          <w:bottom w:val="nil"/>
          <w:right w:val="nil"/>
          <w:between w:val="nil"/>
        </w:pBdr>
        <w:spacing w:after="0" w:line="276" w:lineRule="auto"/>
        <w:ind w:left="851" w:firstLine="0"/>
        <w:rPr>
          <w:color w:val="000000"/>
          <w:sz w:val="22"/>
          <w:szCs w:val="22"/>
        </w:rPr>
      </w:pPr>
    </w:p>
    <w:p w14:paraId="00000333" w14:textId="77777777" w:rsidR="00AA6856" w:rsidRDefault="00000000">
      <w:pPr>
        <w:numPr>
          <w:ilvl w:val="1"/>
          <w:numId w:val="23"/>
        </w:numPr>
        <w:pBdr>
          <w:top w:val="nil"/>
          <w:left w:val="nil"/>
          <w:bottom w:val="nil"/>
          <w:right w:val="nil"/>
          <w:between w:val="nil"/>
        </w:pBdr>
        <w:spacing w:after="240" w:line="276" w:lineRule="auto"/>
        <w:ind w:left="426" w:hanging="426"/>
        <w:rPr>
          <w:color w:val="000000"/>
          <w:sz w:val="22"/>
          <w:szCs w:val="22"/>
        </w:rPr>
      </w:pPr>
      <w:r>
        <w:rPr>
          <w:b/>
          <w:bCs/>
          <w:color w:val="000000"/>
          <w:sz w:val="22"/>
          <w:szCs w:val="22"/>
        </w:rPr>
        <w:t>Forma zabezpieczenia należytego wykonania Umowy.</w:t>
      </w:r>
    </w:p>
    <w:p w14:paraId="00000334" w14:textId="77777777" w:rsidR="00AA6856" w:rsidRDefault="00000000">
      <w:pPr>
        <w:tabs>
          <w:tab w:val="left" w:pos="-2835"/>
        </w:tabs>
        <w:spacing w:after="240" w:line="276" w:lineRule="auto"/>
        <w:ind w:left="426" w:firstLine="0"/>
        <w:rPr>
          <w:sz w:val="22"/>
          <w:szCs w:val="22"/>
        </w:rPr>
      </w:pPr>
      <w:r>
        <w:rPr>
          <w:sz w:val="22"/>
          <w:szCs w:val="22"/>
        </w:rPr>
        <w:t>Zabezpieczenie należytego wykonania Umowy może być wniesione według wyboru Wykonawcy w jednej lub w kilku następujących formach:</w:t>
      </w:r>
    </w:p>
    <w:p w14:paraId="00000335" w14:textId="77777777" w:rsidR="00AA6856" w:rsidRDefault="00000000">
      <w:pPr>
        <w:numPr>
          <w:ilvl w:val="2"/>
          <w:numId w:val="23"/>
        </w:numPr>
        <w:pBdr>
          <w:top w:val="nil"/>
          <w:left w:val="nil"/>
          <w:bottom w:val="nil"/>
          <w:right w:val="nil"/>
          <w:between w:val="nil"/>
        </w:pBdr>
        <w:spacing w:after="0" w:line="276" w:lineRule="auto"/>
        <w:ind w:left="851" w:hanging="425"/>
        <w:rPr>
          <w:color w:val="000000"/>
          <w:sz w:val="22"/>
          <w:szCs w:val="22"/>
        </w:rPr>
      </w:pPr>
      <w:r>
        <w:rPr>
          <w:color w:val="000000"/>
          <w:sz w:val="22"/>
          <w:szCs w:val="22"/>
        </w:rPr>
        <w:t>pieniądzu;</w:t>
      </w:r>
    </w:p>
    <w:p w14:paraId="00000336" w14:textId="77777777" w:rsidR="00AA6856" w:rsidRDefault="00000000">
      <w:pPr>
        <w:numPr>
          <w:ilvl w:val="2"/>
          <w:numId w:val="23"/>
        </w:numPr>
        <w:pBdr>
          <w:top w:val="nil"/>
          <w:left w:val="nil"/>
          <w:bottom w:val="nil"/>
          <w:right w:val="nil"/>
          <w:between w:val="nil"/>
        </w:pBdr>
        <w:spacing w:after="0" w:line="276" w:lineRule="auto"/>
        <w:ind w:left="851" w:hanging="425"/>
        <w:rPr>
          <w:color w:val="000000"/>
          <w:sz w:val="22"/>
          <w:szCs w:val="22"/>
        </w:rPr>
      </w:pPr>
      <w:r>
        <w:rPr>
          <w:color w:val="000000"/>
          <w:sz w:val="22"/>
          <w:szCs w:val="22"/>
        </w:rPr>
        <w:t>poręczeniach bankowych lub poręczeniach spółdzielczej kasy oszczędnościowo-kredytowej, z tym że zobowiązanie kasy jest zawsze zobowiązaniem pieniężnym;</w:t>
      </w:r>
    </w:p>
    <w:p w14:paraId="00000337" w14:textId="77777777" w:rsidR="00AA6856" w:rsidRDefault="00000000">
      <w:pPr>
        <w:numPr>
          <w:ilvl w:val="2"/>
          <w:numId w:val="23"/>
        </w:numPr>
        <w:pBdr>
          <w:top w:val="nil"/>
          <w:left w:val="nil"/>
          <w:bottom w:val="nil"/>
          <w:right w:val="nil"/>
          <w:between w:val="nil"/>
        </w:pBdr>
        <w:spacing w:after="0" w:line="276" w:lineRule="auto"/>
        <w:ind w:left="851" w:hanging="425"/>
        <w:rPr>
          <w:color w:val="000000"/>
          <w:sz w:val="22"/>
          <w:szCs w:val="22"/>
        </w:rPr>
      </w:pPr>
      <w:r>
        <w:rPr>
          <w:color w:val="000000"/>
          <w:sz w:val="22"/>
          <w:szCs w:val="22"/>
        </w:rPr>
        <w:t>gwarancjach bankowych;</w:t>
      </w:r>
    </w:p>
    <w:p w14:paraId="00000338" w14:textId="77777777" w:rsidR="00AA6856" w:rsidRDefault="00000000">
      <w:pPr>
        <w:numPr>
          <w:ilvl w:val="2"/>
          <w:numId w:val="23"/>
        </w:numPr>
        <w:pBdr>
          <w:top w:val="nil"/>
          <w:left w:val="nil"/>
          <w:bottom w:val="nil"/>
          <w:right w:val="nil"/>
          <w:between w:val="nil"/>
        </w:pBdr>
        <w:spacing w:after="0" w:line="276" w:lineRule="auto"/>
        <w:ind w:left="851" w:hanging="425"/>
        <w:rPr>
          <w:color w:val="000000"/>
          <w:sz w:val="22"/>
          <w:szCs w:val="22"/>
        </w:rPr>
      </w:pPr>
      <w:r>
        <w:rPr>
          <w:color w:val="000000"/>
          <w:sz w:val="22"/>
          <w:szCs w:val="22"/>
        </w:rPr>
        <w:t>gwarancjach ubezpieczeniowych;</w:t>
      </w:r>
    </w:p>
    <w:p w14:paraId="00000339" w14:textId="77777777" w:rsidR="00AA6856" w:rsidRDefault="00000000">
      <w:pPr>
        <w:numPr>
          <w:ilvl w:val="2"/>
          <w:numId w:val="23"/>
        </w:numPr>
        <w:pBdr>
          <w:top w:val="nil"/>
          <w:left w:val="nil"/>
          <w:bottom w:val="nil"/>
          <w:right w:val="nil"/>
          <w:between w:val="nil"/>
        </w:pBdr>
        <w:spacing w:after="0" w:line="276" w:lineRule="auto"/>
        <w:ind w:left="851" w:hanging="425"/>
        <w:rPr>
          <w:color w:val="000000"/>
          <w:sz w:val="22"/>
          <w:szCs w:val="22"/>
        </w:rPr>
      </w:pPr>
      <w:r>
        <w:rPr>
          <w:color w:val="000000"/>
          <w:sz w:val="22"/>
          <w:szCs w:val="22"/>
        </w:rPr>
        <w:t>poręczeniach udzielanych przez podmioty, o których mowa w art. 6b ust. 5 pkt 2 ustawy z dnia 9 listopada 2000 r. o utworzeniu Polskiej Agencji Rozwoju Przedsiębiorczości.</w:t>
      </w:r>
    </w:p>
    <w:p w14:paraId="00000340" w14:textId="77777777" w:rsidR="00AA6856" w:rsidRDefault="00AA6856" w:rsidP="00475226">
      <w:pPr>
        <w:pBdr>
          <w:top w:val="nil"/>
          <w:left w:val="nil"/>
          <w:bottom w:val="nil"/>
          <w:right w:val="nil"/>
          <w:between w:val="nil"/>
        </w:pBdr>
        <w:spacing w:after="0" w:line="276" w:lineRule="auto"/>
        <w:ind w:left="426" w:firstLine="0"/>
        <w:rPr>
          <w:color w:val="000000"/>
          <w:sz w:val="22"/>
          <w:szCs w:val="22"/>
        </w:rPr>
      </w:pPr>
    </w:p>
    <w:p w14:paraId="00000341" w14:textId="77777777" w:rsidR="00AA6856" w:rsidRDefault="00000000">
      <w:pPr>
        <w:numPr>
          <w:ilvl w:val="1"/>
          <w:numId w:val="23"/>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Zabezpieczenie wnoszone w pieniądzu Wykonawca wpłaci przelewem na następujący rachunek bankowy wskazany przez Zamawiającego tj. nr konta: </w:t>
      </w:r>
      <w:r>
        <w:rPr>
          <w:b/>
          <w:bCs/>
          <w:color w:val="000000"/>
          <w:sz w:val="22"/>
          <w:szCs w:val="22"/>
        </w:rPr>
        <w:t>84 1020 5226 0000 6202 0763 8770,</w:t>
      </w:r>
      <w:r>
        <w:rPr>
          <w:color w:val="000000"/>
          <w:sz w:val="22"/>
          <w:szCs w:val="22"/>
        </w:rPr>
        <w:t xml:space="preserve"> z dopiskiem – zabezpieczenie dotyczy postępowania, którego przedmiotem jest: </w:t>
      </w:r>
      <w:r>
        <w:rPr>
          <w:b/>
          <w:bCs/>
          <w:color w:val="000000"/>
          <w:sz w:val="22"/>
          <w:szCs w:val="22"/>
        </w:rPr>
        <w:t xml:space="preserve">Usługa polegająca na organizacji wydarzenia pod nazwą </w:t>
      </w:r>
      <w:proofErr w:type="spellStart"/>
      <w:r>
        <w:rPr>
          <w:b/>
          <w:bCs/>
          <w:color w:val="000000"/>
          <w:sz w:val="22"/>
          <w:szCs w:val="22"/>
        </w:rPr>
        <w:t>Made</w:t>
      </w:r>
      <w:proofErr w:type="spellEnd"/>
      <w:r>
        <w:rPr>
          <w:b/>
          <w:bCs/>
          <w:color w:val="000000"/>
          <w:sz w:val="22"/>
          <w:szCs w:val="22"/>
        </w:rPr>
        <w:t xml:space="preserve"> in </w:t>
      </w:r>
      <w:proofErr w:type="spellStart"/>
      <w:r>
        <w:rPr>
          <w:b/>
          <w:bCs/>
          <w:color w:val="000000"/>
          <w:sz w:val="22"/>
          <w:szCs w:val="22"/>
        </w:rPr>
        <w:t>Wroclaw</w:t>
      </w:r>
      <w:proofErr w:type="spellEnd"/>
      <w:r>
        <w:rPr>
          <w:b/>
          <w:bCs/>
          <w:color w:val="000000"/>
          <w:sz w:val="22"/>
          <w:szCs w:val="22"/>
        </w:rPr>
        <w:t xml:space="preserve"> - Znak sprawy: ZP/TP/08/2026/ARAWSA.</w:t>
      </w:r>
    </w:p>
    <w:p w14:paraId="00000342" w14:textId="77777777" w:rsidR="00AA6856" w:rsidRDefault="00000000">
      <w:pPr>
        <w:numPr>
          <w:ilvl w:val="1"/>
          <w:numId w:val="23"/>
        </w:numPr>
        <w:pBdr>
          <w:top w:val="nil"/>
          <w:left w:val="nil"/>
          <w:bottom w:val="nil"/>
          <w:right w:val="nil"/>
          <w:between w:val="nil"/>
        </w:pBdr>
        <w:spacing w:after="0" w:line="276" w:lineRule="auto"/>
        <w:ind w:left="426" w:hanging="426"/>
        <w:rPr>
          <w:color w:val="000000"/>
          <w:sz w:val="22"/>
          <w:szCs w:val="22"/>
        </w:rPr>
      </w:pPr>
      <w:r>
        <w:rPr>
          <w:color w:val="000000"/>
          <w:sz w:val="22"/>
          <w:szCs w:val="22"/>
        </w:rPr>
        <w:t>W przypadku wniesienia wadium w pieniądzu Wykonawca może wyrazić zgodę na zaliczenie kwoty wadium na poczet zabezpieczenia.</w:t>
      </w:r>
    </w:p>
    <w:p w14:paraId="00000343" w14:textId="77777777" w:rsidR="00AA6856" w:rsidRDefault="00000000">
      <w:pPr>
        <w:numPr>
          <w:ilvl w:val="1"/>
          <w:numId w:val="23"/>
        </w:numPr>
        <w:pBdr>
          <w:top w:val="nil"/>
          <w:left w:val="nil"/>
          <w:bottom w:val="nil"/>
          <w:right w:val="nil"/>
          <w:between w:val="nil"/>
        </w:pBdr>
        <w:spacing w:after="0" w:line="276" w:lineRule="auto"/>
        <w:ind w:left="426" w:hanging="426"/>
        <w:rPr>
          <w:color w:val="000000"/>
          <w:sz w:val="22"/>
          <w:szCs w:val="22"/>
        </w:rPr>
      </w:pPr>
      <w:r>
        <w:rPr>
          <w:color w:val="000000"/>
          <w:sz w:val="22"/>
          <w:szCs w:val="22"/>
        </w:rPr>
        <w:t>W trakcie realizacji Umowy Wykonawca może dokonać zmiany formy zabezpieczenia                    na jedną lub kilka form, o których mowa w ust. 2., jednak zmiana formy musi być dokonywana z zachowaniem ciągłości zabezpieczenia i bez zmniejszenia jego wysokości.</w:t>
      </w:r>
    </w:p>
    <w:p w14:paraId="00000344" w14:textId="77777777" w:rsidR="00AA6856" w:rsidRDefault="00000000">
      <w:pPr>
        <w:numPr>
          <w:ilvl w:val="1"/>
          <w:numId w:val="23"/>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Zabezpieczenie należytego wykonania Umowy składane w formie gwarancji powinno spełniać następujące wymagania: </w:t>
      </w:r>
      <w:r>
        <w:rPr>
          <w:color w:val="000000"/>
          <w:sz w:val="22"/>
          <w:szCs w:val="22"/>
          <w:u w:val="single"/>
        </w:rPr>
        <w:t xml:space="preserve">zabezpieczenie winno być bezwarunkowe, nieodwołalne  </w:t>
      </w:r>
      <w:r>
        <w:rPr>
          <w:color w:val="000000"/>
          <w:sz w:val="22"/>
          <w:szCs w:val="22"/>
          <w:u w:val="single"/>
        </w:rPr>
        <w:lastRenderedPageBreak/>
        <w:t>i płatne na pierwsze żądanie, zabezpieczenie należytego wykonania Umowy musi być wykonalne  na terytorium Rzeczypospolitej Polskiej.</w:t>
      </w:r>
    </w:p>
    <w:p w14:paraId="00000345" w14:textId="77777777" w:rsidR="00AA6856" w:rsidRDefault="00000000">
      <w:pPr>
        <w:numPr>
          <w:ilvl w:val="1"/>
          <w:numId w:val="23"/>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Zamawiający, w terminie </w:t>
      </w:r>
      <w:r>
        <w:rPr>
          <w:b/>
          <w:bCs/>
          <w:color w:val="000000"/>
          <w:sz w:val="22"/>
          <w:szCs w:val="22"/>
        </w:rPr>
        <w:t>3 (słownie: trzech) dni roboczych</w:t>
      </w:r>
      <w:r>
        <w:rPr>
          <w:color w:val="000000"/>
          <w:sz w:val="22"/>
          <w:szCs w:val="22"/>
        </w:rPr>
        <w:t xml:space="preserve">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w:t>
      </w:r>
    </w:p>
    <w:p w14:paraId="00000346" w14:textId="77777777" w:rsidR="00AA6856" w:rsidRDefault="00000000">
      <w:pPr>
        <w:pBdr>
          <w:top w:val="nil"/>
          <w:left w:val="nil"/>
          <w:bottom w:val="nil"/>
          <w:right w:val="nil"/>
          <w:between w:val="nil"/>
        </w:pBdr>
        <w:spacing w:after="0" w:line="276" w:lineRule="auto"/>
        <w:ind w:left="426" w:firstLine="0"/>
        <w:rPr>
          <w:color w:val="000000"/>
          <w:sz w:val="22"/>
          <w:szCs w:val="22"/>
        </w:rPr>
      </w:pPr>
      <w:r>
        <w:rPr>
          <w:color w:val="000000"/>
          <w:sz w:val="22"/>
          <w:szCs w:val="22"/>
        </w:rPr>
        <w:t xml:space="preserve">Nie zgłoszenie zastrzeżeń w terminie  </w:t>
      </w:r>
      <w:r>
        <w:rPr>
          <w:b/>
          <w:bCs/>
          <w:color w:val="000000"/>
          <w:sz w:val="22"/>
          <w:szCs w:val="22"/>
        </w:rPr>
        <w:t>3 (słownie: trzech)  dni roboczych</w:t>
      </w:r>
      <w:r>
        <w:rPr>
          <w:color w:val="000000"/>
          <w:sz w:val="22"/>
          <w:szCs w:val="22"/>
        </w:rPr>
        <w:t xml:space="preserve"> od otrzymania dokumentu uważane będzie  za przyjęcie dokumentu bez zastrzeżeń.</w:t>
      </w:r>
    </w:p>
    <w:p w14:paraId="00000347" w14:textId="77777777" w:rsidR="00AA6856" w:rsidRDefault="00000000">
      <w:pPr>
        <w:numPr>
          <w:ilvl w:val="1"/>
          <w:numId w:val="23"/>
        </w:numPr>
        <w:pBdr>
          <w:top w:val="nil"/>
          <w:left w:val="nil"/>
          <w:bottom w:val="nil"/>
          <w:right w:val="nil"/>
          <w:between w:val="nil"/>
        </w:pBdr>
        <w:spacing w:after="0" w:line="276" w:lineRule="auto"/>
        <w:ind w:left="426" w:hanging="426"/>
        <w:rPr>
          <w:color w:val="000000"/>
          <w:sz w:val="22"/>
          <w:szCs w:val="22"/>
        </w:rPr>
      </w:pPr>
      <w:r>
        <w:rPr>
          <w:color w:val="000000"/>
          <w:sz w:val="22"/>
          <w:szCs w:val="22"/>
        </w:rPr>
        <w:t>Zwrot zabezpieczenia należytego wykonania Umowy:</w:t>
      </w:r>
    </w:p>
    <w:p w14:paraId="00000348" w14:textId="77777777" w:rsidR="00AA6856" w:rsidRDefault="00000000">
      <w:pPr>
        <w:numPr>
          <w:ilvl w:val="2"/>
          <w:numId w:val="23"/>
        </w:numPr>
        <w:pBdr>
          <w:top w:val="nil"/>
          <w:left w:val="nil"/>
          <w:bottom w:val="nil"/>
          <w:right w:val="nil"/>
          <w:between w:val="nil"/>
        </w:pBdr>
        <w:tabs>
          <w:tab w:val="left" w:pos="993"/>
        </w:tabs>
        <w:spacing w:after="0" w:line="276" w:lineRule="auto"/>
        <w:ind w:left="851" w:hanging="425"/>
        <w:rPr>
          <w:color w:val="000000"/>
          <w:sz w:val="22"/>
          <w:szCs w:val="22"/>
        </w:rPr>
      </w:pPr>
      <w:r>
        <w:rPr>
          <w:color w:val="000000"/>
          <w:sz w:val="22"/>
          <w:szCs w:val="22"/>
        </w:rPr>
        <w:t xml:space="preserve">Zamawiający zwróci 100% zabezpieczenia w terminie </w:t>
      </w:r>
      <w:r>
        <w:rPr>
          <w:b/>
          <w:bCs/>
          <w:color w:val="000000"/>
          <w:sz w:val="22"/>
          <w:szCs w:val="22"/>
        </w:rPr>
        <w:t>30 (słownie: trzydziestu) dni</w:t>
      </w:r>
      <w:r>
        <w:rPr>
          <w:color w:val="000000"/>
          <w:sz w:val="22"/>
          <w:szCs w:val="22"/>
        </w:rPr>
        <w:t xml:space="preserve"> od dnia wykonania zamówienia i uznania przez Zamawiającego za należycie wykonane; </w:t>
      </w:r>
    </w:p>
    <w:p w14:paraId="00000349" w14:textId="77777777" w:rsidR="00AA6856" w:rsidRDefault="00000000">
      <w:pPr>
        <w:numPr>
          <w:ilvl w:val="2"/>
          <w:numId w:val="23"/>
        </w:numPr>
        <w:pBdr>
          <w:top w:val="nil"/>
          <w:left w:val="nil"/>
          <w:bottom w:val="nil"/>
          <w:right w:val="nil"/>
          <w:between w:val="nil"/>
        </w:pBdr>
        <w:tabs>
          <w:tab w:val="left" w:pos="993"/>
        </w:tabs>
        <w:spacing w:after="0" w:line="276" w:lineRule="auto"/>
        <w:ind w:left="851" w:hanging="425"/>
        <w:rPr>
          <w:color w:val="000000"/>
          <w:sz w:val="22"/>
          <w:szCs w:val="22"/>
        </w:rPr>
      </w:pPr>
      <w:r>
        <w:rPr>
          <w:color w:val="000000"/>
          <w:sz w:val="22"/>
          <w:szCs w:val="22"/>
        </w:rPr>
        <w:t>Jeżeli w toku realizacji umowy ulegnie zmianie termin wykonania umowy, Wykonawca winien uaktualnić wniesione zabezpieczenie na dzień podpisania aneksu, zgodnie z postanowieniami umowy.</w:t>
      </w:r>
    </w:p>
    <w:p w14:paraId="0000034A" w14:textId="77777777" w:rsidR="00AA6856" w:rsidRDefault="00AA6856">
      <w:pPr>
        <w:pBdr>
          <w:top w:val="nil"/>
          <w:left w:val="nil"/>
          <w:bottom w:val="nil"/>
          <w:right w:val="nil"/>
          <w:between w:val="nil"/>
        </w:pBdr>
        <w:tabs>
          <w:tab w:val="left" w:pos="3528"/>
        </w:tabs>
        <w:ind w:left="0" w:firstLine="0"/>
        <w:rPr>
          <w:color w:val="000000"/>
          <w:sz w:val="22"/>
          <w:szCs w:val="22"/>
        </w:rPr>
      </w:pPr>
    </w:p>
    <w:tbl>
      <w:tblPr>
        <w:tblStyle w:val="af4"/>
        <w:tblW w:w="8814" w:type="dxa"/>
        <w:jc w:val="center"/>
        <w:tblInd w:w="0" w:type="dxa"/>
        <w:tblLayout w:type="fixed"/>
        <w:tblLook w:val="0400" w:firstRow="0" w:lastRow="0" w:firstColumn="0" w:lastColumn="0" w:noHBand="0" w:noVBand="1"/>
      </w:tblPr>
      <w:tblGrid>
        <w:gridCol w:w="8814"/>
      </w:tblGrid>
      <w:tr w:rsidR="00AA6856" w14:paraId="08CAD2B8" w14:textId="77777777">
        <w:trPr>
          <w:trHeight w:val="355"/>
          <w:jc w:val="center"/>
        </w:trPr>
        <w:tc>
          <w:tcPr>
            <w:tcW w:w="8814" w:type="dxa"/>
            <w:shd w:val="clear" w:color="auto" w:fill="8DB3E2"/>
          </w:tcPr>
          <w:p w14:paraId="0000034B" w14:textId="77777777" w:rsidR="00AA6856" w:rsidRDefault="00000000">
            <w:pPr>
              <w:pBdr>
                <w:top w:val="nil"/>
                <w:left w:val="nil"/>
                <w:bottom w:val="nil"/>
                <w:right w:val="nil"/>
                <w:between w:val="nil"/>
              </w:pBdr>
              <w:tabs>
                <w:tab w:val="left" w:pos="2461"/>
              </w:tabs>
              <w:spacing w:after="0"/>
              <w:ind w:left="444" w:firstLine="0"/>
              <w:rPr>
                <w:b/>
                <w:bCs/>
                <w:smallCaps/>
                <w:color w:val="000000"/>
              </w:rPr>
            </w:pPr>
            <w:r>
              <w:rPr>
                <w:b/>
                <w:bCs/>
                <w:smallCaps/>
                <w:color w:val="000000"/>
                <w:sz w:val="22"/>
                <w:szCs w:val="22"/>
              </w:rPr>
              <w:t xml:space="preserve">                                                                      </w:t>
            </w:r>
            <w:r>
              <w:rPr>
                <w:b/>
                <w:bCs/>
                <w:smallCaps/>
                <w:color w:val="000000"/>
              </w:rPr>
              <w:t>ROZDZIAŁ 20</w:t>
            </w:r>
          </w:p>
          <w:p w14:paraId="0000034C" w14:textId="77777777" w:rsidR="00AA6856" w:rsidRDefault="00000000">
            <w:pPr>
              <w:pBdr>
                <w:top w:val="nil"/>
                <w:left w:val="nil"/>
                <w:bottom w:val="nil"/>
                <w:right w:val="nil"/>
                <w:between w:val="nil"/>
              </w:pBdr>
              <w:tabs>
                <w:tab w:val="left" w:pos="2461"/>
              </w:tabs>
              <w:spacing w:after="0"/>
              <w:ind w:left="444" w:firstLine="0"/>
              <w:rPr>
                <w:b/>
                <w:bCs/>
                <w:smallCaps/>
                <w:color w:val="000000"/>
                <w:sz w:val="22"/>
                <w:szCs w:val="22"/>
              </w:rPr>
            </w:pPr>
            <w:r>
              <w:rPr>
                <w:b/>
                <w:bCs/>
                <w:smallCaps/>
                <w:color w:val="000000"/>
              </w:rPr>
              <w:t xml:space="preserve">                                     INFORMACJA NA TEMAT PODWYKONAWSTWA</w:t>
            </w:r>
          </w:p>
        </w:tc>
      </w:tr>
      <w:tr w:rsidR="00AA6856" w14:paraId="68028E85" w14:textId="77777777">
        <w:trPr>
          <w:trHeight w:val="68"/>
          <w:jc w:val="center"/>
        </w:trPr>
        <w:tc>
          <w:tcPr>
            <w:tcW w:w="8814" w:type="dxa"/>
            <w:shd w:val="clear" w:color="auto" w:fill="8DB3E2"/>
          </w:tcPr>
          <w:p w14:paraId="0000034D" w14:textId="77777777" w:rsidR="00AA6856" w:rsidRDefault="00AA6856">
            <w:pPr>
              <w:tabs>
                <w:tab w:val="left" w:pos="2461"/>
              </w:tabs>
              <w:spacing w:after="0"/>
              <w:ind w:left="0" w:firstLine="0"/>
              <w:rPr>
                <w:b/>
                <w:bCs/>
                <w:smallCaps/>
                <w:sz w:val="22"/>
                <w:szCs w:val="22"/>
              </w:rPr>
            </w:pPr>
          </w:p>
        </w:tc>
      </w:tr>
    </w:tbl>
    <w:p w14:paraId="0000034E" w14:textId="77777777" w:rsidR="00AA6856" w:rsidRDefault="00AA6856">
      <w:pPr>
        <w:tabs>
          <w:tab w:val="left" w:pos="3528"/>
        </w:tabs>
        <w:spacing w:after="0"/>
        <w:ind w:left="0" w:firstLine="0"/>
        <w:rPr>
          <w:sz w:val="22"/>
          <w:szCs w:val="22"/>
        </w:rPr>
      </w:pPr>
    </w:p>
    <w:p w14:paraId="0000034F" w14:textId="77777777" w:rsidR="00AA6856" w:rsidRDefault="00000000">
      <w:pPr>
        <w:numPr>
          <w:ilvl w:val="0"/>
          <w:numId w:val="11"/>
        </w:numPr>
        <w:pBdr>
          <w:top w:val="nil"/>
          <w:left w:val="nil"/>
          <w:bottom w:val="nil"/>
          <w:right w:val="nil"/>
          <w:between w:val="nil"/>
        </w:pBdr>
        <w:spacing w:after="0" w:line="276" w:lineRule="auto"/>
        <w:ind w:left="284" w:hanging="284"/>
        <w:rPr>
          <w:color w:val="000000"/>
        </w:rPr>
      </w:pPr>
      <w:r>
        <w:rPr>
          <w:color w:val="000000"/>
          <w:sz w:val="22"/>
          <w:szCs w:val="22"/>
        </w:rPr>
        <w:t xml:space="preserve">   Zamawiający nie ogranicza udziału podwykonawców w wykonaniu zamówienia.</w:t>
      </w:r>
    </w:p>
    <w:p w14:paraId="00000350" w14:textId="77777777" w:rsidR="00AA6856" w:rsidRDefault="00000000">
      <w:pPr>
        <w:numPr>
          <w:ilvl w:val="0"/>
          <w:numId w:val="11"/>
        </w:numPr>
        <w:pBdr>
          <w:top w:val="nil"/>
          <w:left w:val="nil"/>
          <w:bottom w:val="nil"/>
          <w:right w:val="nil"/>
          <w:between w:val="nil"/>
        </w:pBdr>
        <w:spacing w:after="0" w:line="276" w:lineRule="auto"/>
        <w:ind w:left="426" w:hanging="426"/>
        <w:rPr>
          <w:color w:val="000000"/>
        </w:rPr>
      </w:pPr>
      <w:r>
        <w:rPr>
          <w:color w:val="000000"/>
          <w:sz w:val="22"/>
          <w:szCs w:val="22"/>
        </w:rPr>
        <w:t>Zamawiający nie przewiduje zakazu dalszego podwykonawstwa.</w:t>
      </w:r>
    </w:p>
    <w:p w14:paraId="00000351" w14:textId="77777777" w:rsidR="00AA6856" w:rsidRDefault="00000000">
      <w:pPr>
        <w:numPr>
          <w:ilvl w:val="0"/>
          <w:numId w:val="11"/>
        </w:numPr>
        <w:pBdr>
          <w:top w:val="nil"/>
          <w:left w:val="nil"/>
          <w:bottom w:val="nil"/>
          <w:right w:val="nil"/>
          <w:between w:val="nil"/>
        </w:pBdr>
        <w:spacing w:after="0" w:line="276" w:lineRule="auto"/>
        <w:ind w:left="426" w:hanging="426"/>
        <w:rPr>
          <w:color w:val="000000"/>
        </w:rPr>
      </w:pPr>
      <w:r>
        <w:rPr>
          <w:color w:val="000000"/>
          <w:sz w:val="22"/>
          <w:szCs w:val="22"/>
        </w:rPr>
        <w:t xml:space="preserve">W przypadku powierzenia realizacji części zamówienia podwykonawcom, wykonawca zobowiązany jest do wskazania w formularzu ofertowym </w:t>
      </w:r>
      <w:r>
        <w:rPr>
          <w:b/>
          <w:bCs/>
          <w:i/>
          <w:iCs/>
          <w:color w:val="366091"/>
          <w:sz w:val="22"/>
          <w:szCs w:val="22"/>
        </w:rPr>
        <w:t>(załącznik nr 1 do SWZ)</w:t>
      </w:r>
      <w:r>
        <w:rPr>
          <w:color w:val="366091"/>
          <w:sz w:val="22"/>
          <w:szCs w:val="22"/>
        </w:rPr>
        <w:t xml:space="preserve"> </w:t>
      </w:r>
      <w:r>
        <w:rPr>
          <w:color w:val="000000"/>
          <w:sz w:val="22"/>
          <w:szCs w:val="22"/>
        </w:rPr>
        <w:t>tej części zamówienia, której realizację powierzy podwykonawcy oraz – o ile jest to wiadome – podania wykazu proponowanych podwykonawców.</w:t>
      </w:r>
    </w:p>
    <w:p w14:paraId="00000352" w14:textId="77777777" w:rsidR="00AA6856" w:rsidRDefault="00000000">
      <w:pPr>
        <w:numPr>
          <w:ilvl w:val="0"/>
          <w:numId w:val="11"/>
        </w:numPr>
        <w:pBdr>
          <w:top w:val="nil"/>
          <w:left w:val="nil"/>
          <w:bottom w:val="nil"/>
          <w:right w:val="nil"/>
          <w:between w:val="nil"/>
        </w:pBdr>
        <w:spacing w:after="0" w:line="276" w:lineRule="auto"/>
        <w:ind w:left="426" w:hanging="426"/>
        <w:rPr>
          <w:color w:val="000000"/>
        </w:rPr>
      </w:pPr>
      <w:r>
        <w:rPr>
          <w:color w:val="000000"/>
          <w:sz w:val="22"/>
          <w:szCs w:val="22"/>
        </w:rPr>
        <w:t>W przypadku braku takiego oświadczenia zamawiający uzna, iż wykonawca będzie realizował zamówienie bez udziału podwykonawców.</w:t>
      </w:r>
    </w:p>
    <w:p w14:paraId="0000035A" w14:textId="77777777" w:rsidR="00AA6856" w:rsidRDefault="00AA6856">
      <w:pPr>
        <w:pBdr>
          <w:top w:val="nil"/>
          <w:left w:val="nil"/>
          <w:bottom w:val="nil"/>
          <w:right w:val="nil"/>
          <w:between w:val="nil"/>
        </w:pBdr>
        <w:spacing w:after="0" w:line="276" w:lineRule="auto"/>
        <w:ind w:left="426" w:firstLine="0"/>
        <w:rPr>
          <w:color w:val="000000"/>
          <w:sz w:val="22"/>
          <w:szCs w:val="22"/>
        </w:rPr>
      </w:pPr>
    </w:p>
    <w:tbl>
      <w:tblPr>
        <w:tblStyle w:val="af5"/>
        <w:tblW w:w="8763" w:type="dxa"/>
        <w:jc w:val="center"/>
        <w:tblInd w:w="0" w:type="dxa"/>
        <w:tblLayout w:type="fixed"/>
        <w:tblLook w:val="0000" w:firstRow="0" w:lastRow="0" w:firstColumn="0" w:lastColumn="0" w:noHBand="0" w:noVBand="0"/>
      </w:tblPr>
      <w:tblGrid>
        <w:gridCol w:w="8763"/>
      </w:tblGrid>
      <w:tr w:rsidR="00AA6856" w14:paraId="45226E91" w14:textId="77777777">
        <w:trPr>
          <w:trHeight w:val="268"/>
          <w:jc w:val="center"/>
        </w:trPr>
        <w:tc>
          <w:tcPr>
            <w:tcW w:w="8763" w:type="dxa"/>
            <w:shd w:val="clear" w:color="auto" w:fill="8DB3E2"/>
          </w:tcPr>
          <w:p w14:paraId="0000035B" w14:textId="77777777" w:rsidR="00AA6856" w:rsidRDefault="00000000">
            <w:pPr>
              <w:tabs>
                <w:tab w:val="left" w:pos="1232"/>
              </w:tabs>
              <w:spacing w:after="0"/>
              <w:ind w:left="0" w:firstLine="0"/>
              <w:rPr>
                <w:b/>
                <w:bCs/>
                <w:smallCaps/>
              </w:rPr>
            </w:pPr>
            <w:r>
              <w:rPr>
                <w:b/>
                <w:bCs/>
                <w:smallCaps/>
              </w:rPr>
              <w:t xml:space="preserve">                                                                                         ROZDZIAŁ 21</w:t>
            </w:r>
          </w:p>
          <w:p w14:paraId="0000035C" w14:textId="77777777" w:rsidR="00AA6856" w:rsidRDefault="00000000">
            <w:pPr>
              <w:tabs>
                <w:tab w:val="left" w:pos="1232"/>
              </w:tabs>
              <w:spacing w:after="0"/>
              <w:ind w:left="0" w:firstLine="0"/>
              <w:jc w:val="center"/>
              <w:rPr>
                <w:b/>
                <w:bCs/>
                <w:smallCaps/>
              </w:rPr>
            </w:pPr>
            <w:r>
              <w:rPr>
                <w:b/>
                <w:bCs/>
                <w:smallCaps/>
              </w:rPr>
              <w:t xml:space="preserve">PROJEKTOWANE POSTANOWIENIA UMOWY </w:t>
            </w:r>
          </w:p>
          <w:p w14:paraId="0000035D" w14:textId="77777777" w:rsidR="00AA6856" w:rsidRDefault="00000000">
            <w:pPr>
              <w:tabs>
                <w:tab w:val="left" w:pos="1232"/>
              </w:tabs>
              <w:spacing w:after="0"/>
              <w:ind w:left="0" w:firstLine="0"/>
              <w:jc w:val="center"/>
              <w:rPr>
                <w:b/>
                <w:bCs/>
                <w:smallCaps/>
              </w:rPr>
            </w:pPr>
            <w:r>
              <w:rPr>
                <w:b/>
                <w:bCs/>
                <w:smallCaps/>
              </w:rPr>
              <w:t xml:space="preserve">W SPRAWIE ZAMÓWIENIA PUBLICZNEGO, </w:t>
            </w:r>
          </w:p>
          <w:p w14:paraId="0000035E" w14:textId="77777777" w:rsidR="00AA6856" w:rsidRDefault="00000000">
            <w:pPr>
              <w:tabs>
                <w:tab w:val="left" w:pos="1232"/>
              </w:tabs>
              <w:spacing w:after="0"/>
              <w:ind w:left="0" w:firstLine="0"/>
              <w:jc w:val="center"/>
              <w:rPr>
                <w:b/>
                <w:bCs/>
                <w:smallCaps/>
                <w:color w:val="FFFFFF"/>
                <w:sz w:val="22"/>
                <w:szCs w:val="22"/>
              </w:rPr>
            </w:pPr>
            <w:r>
              <w:rPr>
                <w:b/>
                <w:bCs/>
                <w:smallCaps/>
              </w:rPr>
              <w:t>KTÓRE ZOSTANĄ WPROWADZONE DO TREŚCI TEJ UMOWY</w:t>
            </w:r>
          </w:p>
        </w:tc>
      </w:tr>
    </w:tbl>
    <w:p w14:paraId="0000035F" w14:textId="77777777" w:rsidR="00AA6856" w:rsidRDefault="00AA6856">
      <w:pPr>
        <w:ind w:left="567" w:firstLine="0"/>
        <w:rPr>
          <w:b/>
          <w:bCs/>
          <w:sz w:val="22"/>
          <w:szCs w:val="22"/>
        </w:rPr>
      </w:pPr>
    </w:p>
    <w:p w14:paraId="00000360" w14:textId="77777777" w:rsidR="00AA6856" w:rsidRDefault="00000000">
      <w:pPr>
        <w:numPr>
          <w:ilvl w:val="0"/>
          <w:numId w:val="10"/>
        </w:numPr>
        <w:pBdr>
          <w:top w:val="nil"/>
          <w:left w:val="nil"/>
          <w:bottom w:val="nil"/>
          <w:right w:val="nil"/>
          <w:between w:val="nil"/>
        </w:pBdr>
        <w:spacing w:after="0" w:line="276" w:lineRule="auto"/>
        <w:ind w:left="567" w:hanging="567"/>
        <w:rPr>
          <w:color w:val="000000"/>
        </w:rPr>
      </w:pPr>
      <w:r>
        <w:rPr>
          <w:color w:val="000000"/>
          <w:sz w:val="22"/>
          <w:szCs w:val="22"/>
        </w:rPr>
        <w:t xml:space="preserve">Projektowane postanowienia umowy, które zostaną wprowadzone do treści przyszłej umowy w sprawie zamówienia publicznego, określa </w:t>
      </w:r>
      <w:r>
        <w:rPr>
          <w:b/>
          <w:bCs/>
          <w:i/>
          <w:iCs/>
          <w:color w:val="1F497D"/>
          <w:sz w:val="22"/>
          <w:szCs w:val="22"/>
        </w:rPr>
        <w:t>Załącznik nr 5 do SWZ</w:t>
      </w:r>
      <w:r>
        <w:rPr>
          <w:color w:val="1F497D"/>
          <w:sz w:val="22"/>
          <w:szCs w:val="22"/>
        </w:rPr>
        <w:t xml:space="preserve"> </w:t>
      </w:r>
      <w:r>
        <w:rPr>
          <w:color w:val="000000"/>
          <w:sz w:val="22"/>
          <w:szCs w:val="22"/>
        </w:rPr>
        <w:t>(wspólny dla wszystkich części zamówienia).</w:t>
      </w:r>
    </w:p>
    <w:p w14:paraId="00000361" w14:textId="77777777" w:rsidR="00AA6856" w:rsidRDefault="00000000">
      <w:pPr>
        <w:numPr>
          <w:ilvl w:val="0"/>
          <w:numId w:val="10"/>
        </w:numPr>
        <w:pBdr>
          <w:top w:val="nil"/>
          <w:left w:val="nil"/>
          <w:bottom w:val="nil"/>
          <w:right w:val="nil"/>
          <w:between w:val="nil"/>
        </w:pBdr>
        <w:spacing w:after="0" w:line="276" w:lineRule="auto"/>
        <w:ind w:left="567" w:hanging="567"/>
        <w:rPr>
          <w:color w:val="000000"/>
        </w:rPr>
      </w:pPr>
      <w:r>
        <w:rPr>
          <w:color w:val="000000"/>
          <w:sz w:val="22"/>
          <w:szCs w:val="22"/>
        </w:rPr>
        <w:t>Złożenie oferty jest równoznaczne z akceptacją przez wykonawcę treści projektowanych postanowień umowy.</w:t>
      </w:r>
    </w:p>
    <w:p w14:paraId="00000362" w14:textId="77777777" w:rsidR="00AA6856" w:rsidRDefault="00AA6856">
      <w:pPr>
        <w:spacing w:after="0" w:line="276" w:lineRule="auto"/>
        <w:ind w:left="0" w:firstLine="0"/>
        <w:rPr>
          <w:i/>
          <w:iCs/>
          <w:color w:val="4F81BD"/>
          <w:sz w:val="22"/>
          <w:szCs w:val="22"/>
        </w:rPr>
      </w:pPr>
    </w:p>
    <w:tbl>
      <w:tblPr>
        <w:tblStyle w:val="af6"/>
        <w:tblW w:w="8761" w:type="dxa"/>
        <w:jc w:val="center"/>
        <w:tblInd w:w="0" w:type="dxa"/>
        <w:tblLayout w:type="fixed"/>
        <w:tblLook w:val="0000" w:firstRow="0" w:lastRow="0" w:firstColumn="0" w:lastColumn="0" w:noHBand="0" w:noVBand="0"/>
      </w:tblPr>
      <w:tblGrid>
        <w:gridCol w:w="8761"/>
      </w:tblGrid>
      <w:tr w:rsidR="00AA6856" w14:paraId="54F879E1" w14:textId="77777777">
        <w:trPr>
          <w:trHeight w:val="416"/>
          <w:jc w:val="center"/>
        </w:trPr>
        <w:tc>
          <w:tcPr>
            <w:tcW w:w="8761" w:type="dxa"/>
            <w:shd w:val="clear" w:color="auto" w:fill="8DB3E2"/>
          </w:tcPr>
          <w:p w14:paraId="00000363" w14:textId="77777777" w:rsidR="00AA6856" w:rsidRDefault="00000000">
            <w:pPr>
              <w:tabs>
                <w:tab w:val="left" w:pos="1232"/>
              </w:tabs>
              <w:spacing w:after="0"/>
              <w:ind w:left="0" w:firstLine="0"/>
              <w:jc w:val="center"/>
              <w:rPr>
                <w:b/>
                <w:bCs/>
                <w:smallCaps/>
              </w:rPr>
            </w:pPr>
            <w:r>
              <w:rPr>
                <w:b/>
                <w:bCs/>
                <w:smallCaps/>
              </w:rPr>
              <w:t>ROZDZIAŁ 22</w:t>
            </w:r>
          </w:p>
          <w:p w14:paraId="00000364" w14:textId="77777777" w:rsidR="00AA6856" w:rsidRDefault="00000000">
            <w:pPr>
              <w:tabs>
                <w:tab w:val="left" w:pos="1232"/>
              </w:tabs>
              <w:spacing w:after="0"/>
              <w:ind w:left="0" w:firstLine="0"/>
              <w:jc w:val="center"/>
              <w:rPr>
                <w:b/>
                <w:bCs/>
                <w:smallCaps/>
                <w:color w:val="FFFFFF"/>
                <w:sz w:val="22"/>
                <w:szCs w:val="22"/>
              </w:rPr>
            </w:pPr>
            <w:r>
              <w:rPr>
                <w:b/>
                <w:bCs/>
                <w:smallCaps/>
              </w:rPr>
              <w:t>POUCZENIE O ŚRODKACH OCHRONY PRAWNEJ PRZYSŁUGUJĄCYCH WYKONAWCY  W TOKU POSTĘPOWANIA O UDZIELENIE ZAMÓWIENIA</w:t>
            </w:r>
          </w:p>
        </w:tc>
      </w:tr>
    </w:tbl>
    <w:p w14:paraId="00000365" w14:textId="77777777" w:rsidR="00AA6856" w:rsidRDefault="00AA6856">
      <w:pPr>
        <w:pBdr>
          <w:top w:val="nil"/>
          <w:left w:val="nil"/>
          <w:bottom w:val="nil"/>
          <w:right w:val="nil"/>
          <w:between w:val="nil"/>
        </w:pBdr>
        <w:spacing w:after="0"/>
        <w:ind w:left="1380" w:firstLine="0"/>
        <w:jc w:val="left"/>
        <w:rPr>
          <w:color w:val="000000"/>
          <w:sz w:val="24"/>
          <w:szCs w:val="24"/>
        </w:rPr>
      </w:pPr>
    </w:p>
    <w:p w14:paraId="00000366" w14:textId="77777777" w:rsidR="00AA6856" w:rsidRDefault="00000000">
      <w:pPr>
        <w:pBdr>
          <w:top w:val="nil"/>
          <w:left w:val="nil"/>
          <w:bottom w:val="nil"/>
          <w:right w:val="nil"/>
          <w:between w:val="nil"/>
        </w:pBdr>
        <w:spacing w:after="0" w:line="276" w:lineRule="auto"/>
        <w:ind w:left="0" w:firstLine="0"/>
        <w:rPr>
          <w:color w:val="000000"/>
          <w:sz w:val="22"/>
          <w:szCs w:val="22"/>
        </w:rPr>
      </w:pPr>
      <w:r>
        <w:rPr>
          <w:color w:val="000000"/>
          <w:sz w:val="22"/>
          <w:szCs w:val="22"/>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Pr>
          <w:color w:val="000000"/>
          <w:sz w:val="22"/>
          <w:szCs w:val="22"/>
        </w:rPr>
        <w:t>Pzp</w:t>
      </w:r>
      <w:proofErr w:type="spellEnd"/>
      <w:r>
        <w:rPr>
          <w:color w:val="000000"/>
          <w:sz w:val="22"/>
          <w:szCs w:val="22"/>
        </w:rPr>
        <w:t xml:space="preserve"> (art. 505 – 590 ustawy </w:t>
      </w:r>
      <w:proofErr w:type="spellStart"/>
      <w:r>
        <w:rPr>
          <w:color w:val="000000"/>
          <w:sz w:val="22"/>
          <w:szCs w:val="22"/>
        </w:rPr>
        <w:t>Pzp</w:t>
      </w:r>
      <w:proofErr w:type="spellEnd"/>
      <w:r>
        <w:rPr>
          <w:color w:val="000000"/>
          <w:sz w:val="22"/>
          <w:szCs w:val="22"/>
        </w:rPr>
        <w:t>).</w:t>
      </w:r>
    </w:p>
    <w:p w14:paraId="00000367" w14:textId="77777777" w:rsidR="00AA6856" w:rsidRDefault="00AA6856">
      <w:pPr>
        <w:pBdr>
          <w:top w:val="nil"/>
          <w:left w:val="nil"/>
          <w:bottom w:val="nil"/>
          <w:right w:val="nil"/>
          <w:between w:val="nil"/>
        </w:pBdr>
        <w:spacing w:after="0" w:line="276" w:lineRule="auto"/>
        <w:ind w:left="0" w:firstLine="0"/>
        <w:rPr>
          <w:color w:val="000000"/>
          <w:sz w:val="22"/>
          <w:szCs w:val="22"/>
        </w:rPr>
      </w:pPr>
    </w:p>
    <w:tbl>
      <w:tblPr>
        <w:tblStyle w:val="af7"/>
        <w:tblW w:w="8645" w:type="dxa"/>
        <w:jc w:val="center"/>
        <w:tblInd w:w="0" w:type="dxa"/>
        <w:tblLayout w:type="fixed"/>
        <w:tblLook w:val="0000" w:firstRow="0" w:lastRow="0" w:firstColumn="0" w:lastColumn="0" w:noHBand="0" w:noVBand="0"/>
      </w:tblPr>
      <w:tblGrid>
        <w:gridCol w:w="8645"/>
      </w:tblGrid>
      <w:tr w:rsidR="00AA6856" w14:paraId="5B689855" w14:textId="77777777">
        <w:trPr>
          <w:jc w:val="center"/>
        </w:trPr>
        <w:tc>
          <w:tcPr>
            <w:tcW w:w="8645" w:type="dxa"/>
            <w:shd w:val="clear" w:color="auto" w:fill="8DB3E2"/>
          </w:tcPr>
          <w:p w14:paraId="00000368" w14:textId="77777777" w:rsidR="00AA6856" w:rsidRDefault="00000000">
            <w:pPr>
              <w:tabs>
                <w:tab w:val="left" w:pos="1232"/>
              </w:tabs>
              <w:spacing w:after="0"/>
              <w:ind w:left="0" w:firstLine="0"/>
              <w:jc w:val="center"/>
              <w:rPr>
                <w:b/>
                <w:bCs/>
                <w:smallCaps/>
              </w:rPr>
            </w:pPr>
            <w:r>
              <w:rPr>
                <w:b/>
                <w:bCs/>
                <w:smallCaps/>
                <w:sz w:val="22"/>
                <w:szCs w:val="22"/>
              </w:rPr>
              <w:lastRenderedPageBreak/>
              <w:t xml:space="preserve">   </w:t>
            </w:r>
            <w:r>
              <w:rPr>
                <w:b/>
                <w:bCs/>
                <w:smallCaps/>
              </w:rPr>
              <w:t>ROZDZIAŁ 23</w:t>
            </w:r>
          </w:p>
          <w:p w14:paraId="00000369" w14:textId="77777777" w:rsidR="00AA6856" w:rsidRDefault="00000000">
            <w:pPr>
              <w:tabs>
                <w:tab w:val="left" w:pos="1232"/>
              </w:tabs>
              <w:spacing w:after="0"/>
              <w:ind w:left="0" w:firstLine="0"/>
              <w:rPr>
                <w:b/>
                <w:bCs/>
                <w:smallCaps/>
                <w:color w:val="FFFFFF"/>
                <w:sz w:val="22"/>
                <w:szCs w:val="22"/>
              </w:rPr>
            </w:pPr>
            <w:r>
              <w:rPr>
                <w:b/>
                <w:bCs/>
                <w:smallCaps/>
              </w:rPr>
              <w:t xml:space="preserve">                                                              ZAKOŃCZENIE POSTĘPOWANIA</w:t>
            </w:r>
            <w:r>
              <w:rPr>
                <w:b/>
                <w:bCs/>
                <w:smallCaps/>
                <w:sz w:val="22"/>
                <w:szCs w:val="22"/>
              </w:rPr>
              <w:t xml:space="preserve"> </w:t>
            </w:r>
          </w:p>
        </w:tc>
      </w:tr>
    </w:tbl>
    <w:p w14:paraId="0000036A" w14:textId="77777777" w:rsidR="00AA6856" w:rsidRDefault="00AA6856">
      <w:pPr>
        <w:spacing w:after="0"/>
        <w:ind w:left="0" w:firstLine="0"/>
        <w:jc w:val="left"/>
        <w:rPr>
          <w:color w:val="000000"/>
          <w:sz w:val="24"/>
          <w:szCs w:val="24"/>
        </w:rPr>
      </w:pPr>
    </w:p>
    <w:p w14:paraId="0000036B" w14:textId="77777777" w:rsidR="00AA6856" w:rsidRDefault="00000000">
      <w:pPr>
        <w:numPr>
          <w:ilvl w:val="1"/>
          <w:numId w:val="53"/>
        </w:numPr>
        <w:pBdr>
          <w:top w:val="nil"/>
          <w:left w:val="nil"/>
          <w:bottom w:val="nil"/>
          <w:right w:val="nil"/>
          <w:between w:val="nil"/>
        </w:pBdr>
        <w:spacing w:after="0" w:line="276" w:lineRule="auto"/>
        <w:ind w:left="567" w:hanging="567"/>
        <w:rPr>
          <w:color w:val="000000"/>
          <w:sz w:val="22"/>
          <w:szCs w:val="22"/>
        </w:rPr>
      </w:pPr>
      <w:r>
        <w:rPr>
          <w:color w:val="000000"/>
          <w:sz w:val="22"/>
          <w:szCs w:val="22"/>
        </w:rPr>
        <w:t>Postępowanie o udzielenie zamówienia kończy się:</w:t>
      </w:r>
    </w:p>
    <w:p w14:paraId="0000036C" w14:textId="77777777" w:rsidR="00AA6856" w:rsidRDefault="00000000">
      <w:pPr>
        <w:numPr>
          <w:ilvl w:val="2"/>
          <w:numId w:val="53"/>
        </w:numPr>
        <w:pBdr>
          <w:top w:val="nil"/>
          <w:left w:val="nil"/>
          <w:bottom w:val="nil"/>
          <w:right w:val="nil"/>
          <w:between w:val="nil"/>
        </w:pBdr>
        <w:spacing w:after="0" w:line="276" w:lineRule="auto"/>
        <w:ind w:left="993" w:hanging="426"/>
        <w:rPr>
          <w:color w:val="000000"/>
          <w:sz w:val="22"/>
          <w:szCs w:val="22"/>
        </w:rPr>
      </w:pPr>
      <w:r>
        <w:rPr>
          <w:color w:val="000000"/>
          <w:sz w:val="22"/>
          <w:szCs w:val="22"/>
        </w:rPr>
        <w:t>zawarciem umowy w sprawie zamówienia publicznego albo</w:t>
      </w:r>
    </w:p>
    <w:p w14:paraId="0000036D" w14:textId="77777777" w:rsidR="00AA6856" w:rsidRDefault="00000000">
      <w:pPr>
        <w:numPr>
          <w:ilvl w:val="2"/>
          <w:numId w:val="53"/>
        </w:numPr>
        <w:pBdr>
          <w:top w:val="nil"/>
          <w:left w:val="nil"/>
          <w:bottom w:val="nil"/>
          <w:right w:val="nil"/>
          <w:between w:val="nil"/>
        </w:pBdr>
        <w:spacing w:after="0" w:line="276" w:lineRule="auto"/>
        <w:ind w:left="993" w:hanging="426"/>
        <w:rPr>
          <w:color w:val="000000"/>
          <w:sz w:val="22"/>
          <w:szCs w:val="22"/>
        </w:rPr>
      </w:pPr>
      <w:r>
        <w:rPr>
          <w:color w:val="000000"/>
          <w:sz w:val="22"/>
          <w:szCs w:val="22"/>
        </w:rPr>
        <w:t>unieważnieniem postępowania.</w:t>
      </w:r>
    </w:p>
    <w:p w14:paraId="0000036E" w14:textId="77777777" w:rsidR="00AA6856" w:rsidRDefault="00000000">
      <w:pPr>
        <w:numPr>
          <w:ilvl w:val="1"/>
          <w:numId w:val="53"/>
        </w:numPr>
        <w:pBdr>
          <w:top w:val="nil"/>
          <w:left w:val="nil"/>
          <w:bottom w:val="nil"/>
          <w:right w:val="nil"/>
          <w:between w:val="nil"/>
        </w:pBdr>
        <w:spacing w:after="0" w:line="276" w:lineRule="auto"/>
        <w:ind w:left="567" w:hanging="567"/>
        <w:rPr>
          <w:color w:val="000000"/>
          <w:sz w:val="22"/>
          <w:szCs w:val="22"/>
        </w:rPr>
      </w:pPr>
      <w:r>
        <w:rPr>
          <w:color w:val="000000"/>
          <w:sz w:val="22"/>
          <w:szCs w:val="22"/>
        </w:rPr>
        <w:t>O unieważnieniu postępowania o udzielenie zamówienia Zamawiający zawiadamia równocześnie wykonawców, którzy złożyli oferty - podając uzasadnienie faktyczne                    i prawne.</w:t>
      </w:r>
    </w:p>
    <w:p w14:paraId="0000036F" w14:textId="77777777" w:rsidR="00AA6856" w:rsidRDefault="00000000">
      <w:pPr>
        <w:numPr>
          <w:ilvl w:val="1"/>
          <w:numId w:val="53"/>
        </w:numPr>
        <w:pBdr>
          <w:top w:val="nil"/>
          <w:left w:val="nil"/>
          <w:bottom w:val="nil"/>
          <w:right w:val="nil"/>
          <w:between w:val="nil"/>
        </w:pBdr>
        <w:spacing w:after="0" w:line="276" w:lineRule="auto"/>
        <w:ind w:left="567" w:hanging="567"/>
        <w:rPr>
          <w:color w:val="000000"/>
          <w:sz w:val="22"/>
          <w:szCs w:val="22"/>
        </w:rPr>
      </w:pPr>
      <w:r>
        <w:rPr>
          <w:color w:val="000000"/>
          <w:sz w:val="22"/>
          <w:szCs w:val="22"/>
        </w:rPr>
        <w:t>Zamawiający udostępnia niezwłocznie informacje, o których mowa w ust. 1  pkt 2,  na stronie internetowej prowadzonego postępowania.</w:t>
      </w:r>
    </w:p>
    <w:p w14:paraId="00000370" w14:textId="77777777" w:rsidR="00AA6856" w:rsidRDefault="00000000">
      <w:pPr>
        <w:numPr>
          <w:ilvl w:val="1"/>
          <w:numId w:val="53"/>
        </w:numPr>
        <w:pBdr>
          <w:top w:val="nil"/>
          <w:left w:val="nil"/>
          <w:bottom w:val="nil"/>
          <w:right w:val="nil"/>
          <w:between w:val="nil"/>
        </w:pBdr>
        <w:spacing w:after="0" w:line="276" w:lineRule="auto"/>
        <w:ind w:left="567" w:hanging="567"/>
        <w:rPr>
          <w:color w:val="000000"/>
          <w:sz w:val="22"/>
          <w:szCs w:val="22"/>
        </w:rPr>
      </w:pPr>
      <w:r>
        <w:rPr>
          <w:color w:val="000000"/>
          <w:sz w:val="22"/>
          <w:szCs w:val="22"/>
        </w:rPr>
        <w:t>W przypadku unieważnienia postępowania o udzielenie zamówienia Zamawiający niezwłocznie zawiadamia Wykonawców, którzy ubiegali się o udzielenie zamówienia               w tym postępowaniu, o wszczęciu kolejnego postępowania, które dotyczy tego samego przedmiotu zamówienia lub obejmuje ten sam przedmiot zamówienia.</w:t>
      </w:r>
    </w:p>
    <w:p w14:paraId="00000371" w14:textId="77777777" w:rsidR="00AA6856" w:rsidRDefault="00AA6856">
      <w:pPr>
        <w:spacing w:after="0"/>
        <w:ind w:left="0" w:firstLine="0"/>
        <w:jc w:val="left"/>
        <w:rPr>
          <w:color w:val="000000"/>
        </w:rPr>
      </w:pPr>
    </w:p>
    <w:p w14:paraId="00000372" w14:textId="77777777" w:rsidR="00AA6856" w:rsidRDefault="00AA6856">
      <w:pPr>
        <w:spacing w:after="0"/>
        <w:ind w:left="0" w:firstLine="0"/>
        <w:jc w:val="left"/>
        <w:rPr>
          <w:color w:val="000000"/>
        </w:rPr>
      </w:pPr>
    </w:p>
    <w:tbl>
      <w:tblPr>
        <w:tblStyle w:val="af8"/>
        <w:tblW w:w="8645" w:type="dxa"/>
        <w:jc w:val="center"/>
        <w:tblInd w:w="0" w:type="dxa"/>
        <w:tblLayout w:type="fixed"/>
        <w:tblLook w:val="0000" w:firstRow="0" w:lastRow="0" w:firstColumn="0" w:lastColumn="0" w:noHBand="0" w:noVBand="0"/>
      </w:tblPr>
      <w:tblGrid>
        <w:gridCol w:w="8645"/>
      </w:tblGrid>
      <w:tr w:rsidR="00AA6856" w14:paraId="56A8EEC9" w14:textId="77777777">
        <w:trPr>
          <w:jc w:val="center"/>
        </w:trPr>
        <w:tc>
          <w:tcPr>
            <w:tcW w:w="8645" w:type="dxa"/>
            <w:shd w:val="clear" w:color="auto" w:fill="8DB3E2"/>
          </w:tcPr>
          <w:p w14:paraId="00000373" w14:textId="77777777" w:rsidR="00AA6856" w:rsidRDefault="00000000">
            <w:pPr>
              <w:tabs>
                <w:tab w:val="left" w:pos="1232"/>
              </w:tabs>
              <w:spacing w:after="0" w:line="276" w:lineRule="auto"/>
              <w:ind w:left="0" w:firstLine="0"/>
              <w:jc w:val="center"/>
              <w:rPr>
                <w:b/>
                <w:bCs/>
                <w:smallCaps/>
              </w:rPr>
            </w:pPr>
            <w:r>
              <w:rPr>
                <w:b/>
                <w:bCs/>
                <w:smallCaps/>
              </w:rPr>
              <w:t xml:space="preserve">   ROZDZIAŁ 24</w:t>
            </w:r>
          </w:p>
          <w:p w14:paraId="00000374" w14:textId="77777777" w:rsidR="00AA6856" w:rsidRDefault="00000000">
            <w:pPr>
              <w:tabs>
                <w:tab w:val="left" w:pos="1232"/>
              </w:tabs>
              <w:spacing w:after="0" w:line="276" w:lineRule="auto"/>
              <w:ind w:left="0" w:firstLine="0"/>
              <w:jc w:val="center"/>
              <w:rPr>
                <w:b/>
                <w:bCs/>
                <w:smallCaps/>
                <w:strike/>
                <w:color w:val="FFFFFF"/>
              </w:rPr>
            </w:pPr>
            <w:r>
              <w:rPr>
                <w:b/>
                <w:bCs/>
                <w:smallCaps/>
              </w:rPr>
              <w:t xml:space="preserve">OBOWIĄZEK INFORMACYJNY </w:t>
            </w:r>
          </w:p>
        </w:tc>
      </w:tr>
    </w:tbl>
    <w:p w14:paraId="00000375" w14:textId="77777777" w:rsidR="00AA6856" w:rsidRDefault="00AA6856">
      <w:pPr>
        <w:spacing w:after="0" w:line="276" w:lineRule="auto"/>
        <w:ind w:left="0" w:firstLine="0"/>
        <w:rPr>
          <w:color w:val="000000"/>
          <w:sz w:val="22"/>
          <w:szCs w:val="22"/>
        </w:rPr>
      </w:pPr>
    </w:p>
    <w:p w14:paraId="00000376" w14:textId="77777777" w:rsidR="00AA6856" w:rsidRDefault="00000000">
      <w:pPr>
        <w:spacing w:after="0" w:line="276" w:lineRule="auto"/>
        <w:ind w:left="0" w:firstLine="0"/>
        <w:rPr>
          <w:color w:val="000000"/>
          <w:sz w:val="22"/>
          <w:szCs w:val="22"/>
        </w:rPr>
      </w:pPr>
      <w:r>
        <w:rPr>
          <w:color w:val="000000"/>
          <w:sz w:val="22"/>
          <w:szCs w:val="22"/>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oraz art. 19 ustawy z dnia 11 września 2019 r. Prawo zamówień publicznych, dalej „</w:t>
      </w:r>
      <w:proofErr w:type="spellStart"/>
      <w:r>
        <w:rPr>
          <w:color w:val="000000"/>
          <w:sz w:val="22"/>
          <w:szCs w:val="22"/>
        </w:rPr>
        <w:t>Pzp</w:t>
      </w:r>
      <w:proofErr w:type="spellEnd"/>
      <w:r>
        <w:rPr>
          <w:color w:val="000000"/>
          <w:sz w:val="22"/>
          <w:szCs w:val="22"/>
        </w:rPr>
        <w:t xml:space="preserve">”, Zamawiający informuje, jak poniżej: </w:t>
      </w:r>
    </w:p>
    <w:p w14:paraId="00000377" w14:textId="77777777" w:rsidR="00AA6856" w:rsidRDefault="00000000">
      <w:pPr>
        <w:numPr>
          <w:ilvl w:val="2"/>
          <w:numId w:val="2"/>
        </w:numPr>
        <w:pBdr>
          <w:top w:val="nil"/>
          <w:left w:val="nil"/>
          <w:bottom w:val="nil"/>
          <w:right w:val="nil"/>
          <w:between w:val="nil"/>
        </w:pBdr>
        <w:spacing w:after="0" w:line="276" w:lineRule="auto"/>
        <w:ind w:left="426" w:hanging="426"/>
        <w:rPr>
          <w:color w:val="000000"/>
          <w:sz w:val="22"/>
          <w:szCs w:val="22"/>
        </w:rPr>
      </w:pPr>
      <w:r>
        <w:rPr>
          <w:color w:val="000000"/>
          <w:sz w:val="22"/>
          <w:szCs w:val="22"/>
        </w:rPr>
        <w:t>administratorem Pani/Pana danych osobowych jest Agencja Rozwoju Aglomeracji   Wrocławskiej S.A.  pl. Solny 14, 50-062 Wrocław;</w:t>
      </w:r>
    </w:p>
    <w:p w14:paraId="00000378" w14:textId="77777777" w:rsidR="00AA6856" w:rsidRDefault="00000000">
      <w:pPr>
        <w:numPr>
          <w:ilvl w:val="2"/>
          <w:numId w:val="2"/>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W sprawach związanych z przetwarzaniem Pani/Pana danych przez Administratora można kontaktować się z wyznaczonym u Administratora Inspektorem ochrony danych: pod adresem e-mail: </w:t>
      </w:r>
      <w:hyperlink r:id="rId39">
        <w:r w:rsidR="00AA6856">
          <w:rPr>
            <w:color w:val="000000"/>
            <w:sz w:val="22"/>
            <w:szCs w:val="22"/>
          </w:rPr>
          <w:t>rodo@araw.pl</w:t>
        </w:r>
      </w:hyperlink>
      <w:r>
        <w:rPr>
          <w:color w:val="000000"/>
          <w:sz w:val="22"/>
          <w:szCs w:val="22"/>
        </w:rPr>
        <w:t xml:space="preserve"> lub korespondencyjnie pod adresem: pl. Solny 14,  50 - 062 Wrocław;</w:t>
      </w:r>
    </w:p>
    <w:p w14:paraId="00000379" w14:textId="77777777" w:rsidR="00AA6856" w:rsidRDefault="00000000">
      <w:pPr>
        <w:numPr>
          <w:ilvl w:val="2"/>
          <w:numId w:val="2"/>
        </w:numPr>
        <w:pBdr>
          <w:top w:val="nil"/>
          <w:left w:val="nil"/>
          <w:bottom w:val="nil"/>
          <w:right w:val="nil"/>
          <w:between w:val="nil"/>
        </w:pBdr>
        <w:spacing w:after="0" w:line="276" w:lineRule="auto"/>
        <w:ind w:left="426" w:hanging="426"/>
        <w:rPr>
          <w:color w:val="000000"/>
          <w:sz w:val="22"/>
          <w:szCs w:val="22"/>
        </w:rPr>
      </w:pPr>
      <w:r>
        <w:rPr>
          <w:color w:val="000000"/>
          <w:sz w:val="22"/>
          <w:szCs w:val="22"/>
        </w:rPr>
        <w:t>Pani/Pana dane osobowe przetwarzane będą na podstawie art. 6 ust. 1 lit. c RODO w celu prowadzenia przedmiotowego postępowania o udzielenie zamówienia publicznego oraz zawarcia umowy, a podstawą prawną ich przetwarzania jest obowiązek prawny stosowania procedur udzielania zamówień publicznych spoczywający na Zamawiającym;</w:t>
      </w:r>
    </w:p>
    <w:p w14:paraId="0000037A" w14:textId="77777777" w:rsidR="00AA6856" w:rsidRDefault="00000000">
      <w:pPr>
        <w:numPr>
          <w:ilvl w:val="2"/>
          <w:numId w:val="2"/>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odbiorcami Pani/Pana danych osobowych będą osoby lub podmioty, którym udostępniona zostanie dokumentacja postępowania w oparciu o art. 18 oraz art. 74 ustawy </w:t>
      </w:r>
      <w:proofErr w:type="spellStart"/>
      <w:r>
        <w:rPr>
          <w:color w:val="000000"/>
          <w:sz w:val="22"/>
          <w:szCs w:val="22"/>
        </w:rPr>
        <w:t>Pzp</w:t>
      </w:r>
      <w:proofErr w:type="spellEnd"/>
      <w:r>
        <w:rPr>
          <w:color w:val="000000"/>
          <w:sz w:val="22"/>
          <w:szCs w:val="22"/>
        </w:rPr>
        <w:t>;</w:t>
      </w:r>
    </w:p>
    <w:p w14:paraId="0000037B" w14:textId="77777777" w:rsidR="00AA6856" w:rsidRDefault="00000000">
      <w:pPr>
        <w:numPr>
          <w:ilvl w:val="2"/>
          <w:numId w:val="2"/>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Pani/Pana dane osobowe będą przechowywane, zgodnie z art. 78 ust. 1 ustawy </w:t>
      </w:r>
      <w:proofErr w:type="spellStart"/>
      <w:r>
        <w:rPr>
          <w:color w:val="000000"/>
          <w:sz w:val="22"/>
          <w:szCs w:val="22"/>
        </w:rPr>
        <w:t>Pzp</w:t>
      </w:r>
      <w:proofErr w:type="spellEnd"/>
      <w:r>
        <w:rPr>
          <w:color w:val="000000"/>
          <w:sz w:val="22"/>
          <w:szCs w:val="22"/>
        </w:rPr>
        <w:t>, przez okres 4 (słownie: czterech) lat od dnia zakończenia postępowania o udzielenie zamówienia, a jeżeli czas trwania umowy przekracza 4 (słownie: cztery) lata, okres przechowywania obejmuje cały czas trwania umowy;</w:t>
      </w:r>
    </w:p>
    <w:p w14:paraId="0000037C" w14:textId="77777777" w:rsidR="00AA6856" w:rsidRDefault="00000000">
      <w:pPr>
        <w:numPr>
          <w:ilvl w:val="2"/>
          <w:numId w:val="2"/>
        </w:numPr>
        <w:pBdr>
          <w:top w:val="nil"/>
          <w:left w:val="nil"/>
          <w:bottom w:val="nil"/>
          <w:right w:val="nil"/>
          <w:between w:val="nil"/>
        </w:pBdr>
        <w:spacing w:after="0" w:line="276" w:lineRule="auto"/>
        <w:ind w:left="426" w:hanging="426"/>
        <w:rPr>
          <w:color w:val="000000"/>
          <w:sz w:val="22"/>
          <w:szCs w:val="22"/>
        </w:rPr>
      </w:pPr>
      <w:r>
        <w:rPr>
          <w:color w:val="000000"/>
          <w:sz w:val="22"/>
          <w:szCs w:val="22"/>
        </w:rPr>
        <w:t xml:space="preserve">obowiązek podania przez Panią/Pana danych osobowych bezpośrednio Pani/Pana dotyczących jest wymogiem ustawowym określonym w przepisach ustawy </w:t>
      </w:r>
      <w:proofErr w:type="spellStart"/>
      <w:r>
        <w:rPr>
          <w:color w:val="000000"/>
          <w:sz w:val="22"/>
          <w:szCs w:val="22"/>
        </w:rPr>
        <w:t>Pzp</w:t>
      </w:r>
      <w:proofErr w:type="spellEnd"/>
      <w:r>
        <w:rPr>
          <w:color w:val="000000"/>
          <w:sz w:val="22"/>
          <w:szCs w:val="22"/>
        </w:rPr>
        <w:t xml:space="preserve">, związanym z udziałem w postępowaniu o udzielenie zamówienia publicznego; konsekwencje niepodania określonych danych wynikają z ustawy </w:t>
      </w:r>
      <w:proofErr w:type="spellStart"/>
      <w:r>
        <w:rPr>
          <w:color w:val="000000"/>
          <w:sz w:val="22"/>
          <w:szCs w:val="22"/>
        </w:rPr>
        <w:t>Pzp</w:t>
      </w:r>
      <w:proofErr w:type="spellEnd"/>
      <w:r>
        <w:rPr>
          <w:color w:val="000000"/>
          <w:sz w:val="22"/>
          <w:szCs w:val="22"/>
        </w:rPr>
        <w:t>;</w:t>
      </w:r>
    </w:p>
    <w:p w14:paraId="0000037D" w14:textId="77777777" w:rsidR="00AA6856" w:rsidRDefault="00000000">
      <w:pPr>
        <w:numPr>
          <w:ilvl w:val="2"/>
          <w:numId w:val="2"/>
        </w:numPr>
        <w:pBdr>
          <w:top w:val="nil"/>
          <w:left w:val="nil"/>
          <w:bottom w:val="nil"/>
          <w:right w:val="nil"/>
          <w:between w:val="nil"/>
        </w:pBdr>
        <w:spacing w:after="0" w:line="276" w:lineRule="auto"/>
        <w:ind w:left="426" w:hanging="426"/>
        <w:rPr>
          <w:color w:val="000000"/>
          <w:sz w:val="22"/>
          <w:szCs w:val="22"/>
        </w:rPr>
      </w:pPr>
      <w:r>
        <w:rPr>
          <w:color w:val="000000"/>
          <w:sz w:val="22"/>
          <w:szCs w:val="22"/>
        </w:rPr>
        <w:t>w odniesieniu do Pani/Pana danych osobowych decyzje nie będą podejmowane w sposób zautomatyzowany, Pani/Pana dane osobowe nie będą również podlegały profilowaniu;</w:t>
      </w:r>
    </w:p>
    <w:p w14:paraId="0000037E" w14:textId="77777777" w:rsidR="00AA6856" w:rsidRDefault="00000000">
      <w:pPr>
        <w:numPr>
          <w:ilvl w:val="2"/>
          <w:numId w:val="2"/>
        </w:numPr>
        <w:pBdr>
          <w:top w:val="nil"/>
          <w:left w:val="nil"/>
          <w:bottom w:val="nil"/>
          <w:right w:val="nil"/>
          <w:between w:val="nil"/>
        </w:pBdr>
        <w:spacing w:after="0" w:line="276" w:lineRule="auto"/>
        <w:ind w:left="426" w:hanging="426"/>
        <w:rPr>
          <w:color w:val="000000"/>
          <w:sz w:val="22"/>
          <w:szCs w:val="22"/>
        </w:rPr>
      </w:pPr>
      <w:r>
        <w:rPr>
          <w:color w:val="000000"/>
          <w:sz w:val="22"/>
          <w:szCs w:val="22"/>
        </w:rPr>
        <w:t>Posiada Pan/Pani prawo:</w:t>
      </w:r>
    </w:p>
    <w:p w14:paraId="0000037F" w14:textId="77777777" w:rsidR="00AA6856" w:rsidRDefault="00000000">
      <w:pPr>
        <w:numPr>
          <w:ilvl w:val="4"/>
          <w:numId w:val="3"/>
        </w:numPr>
        <w:pBdr>
          <w:top w:val="nil"/>
          <w:left w:val="nil"/>
          <w:bottom w:val="nil"/>
          <w:right w:val="nil"/>
          <w:between w:val="nil"/>
        </w:pBdr>
        <w:spacing w:after="0" w:line="276" w:lineRule="auto"/>
        <w:ind w:left="851" w:hanging="425"/>
        <w:rPr>
          <w:color w:val="000000"/>
          <w:sz w:val="22"/>
          <w:szCs w:val="22"/>
        </w:rPr>
      </w:pPr>
      <w:r>
        <w:rPr>
          <w:color w:val="000000"/>
          <w:sz w:val="22"/>
          <w:szCs w:val="22"/>
        </w:rPr>
        <w:lastRenderedPageBreak/>
        <w:t>prawo dostępu do danych osobowych Pani/Pana dotyczących;</w:t>
      </w:r>
    </w:p>
    <w:p w14:paraId="00000380" w14:textId="77777777" w:rsidR="00AA6856" w:rsidRDefault="00000000">
      <w:pPr>
        <w:numPr>
          <w:ilvl w:val="4"/>
          <w:numId w:val="3"/>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Pr>
          <w:color w:val="000000"/>
          <w:sz w:val="22"/>
          <w:szCs w:val="22"/>
        </w:rPr>
        <w:t>Pzp</w:t>
      </w:r>
      <w:proofErr w:type="spellEnd"/>
      <w:r>
        <w:rPr>
          <w:color w:val="000000"/>
          <w:sz w:val="22"/>
          <w:szCs w:val="22"/>
        </w:rPr>
        <w:t xml:space="preserve"> oraz nie może naruszać integralności protokołu oraz jego załączników;</w:t>
      </w:r>
    </w:p>
    <w:p w14:paraId="0800C838" w14:textId="77777777" w:rsidR="006A3414" w:rsidRDefault="00000000" w:rsidP="006A3414">
      <w:pPr>
        <w:numPr>
          <w:ilvl w:val="4"/>
          <w:numId w:val="3"/>
        </w:numPr>
        <w:pBdr>
          <w:top w:val="nil"/>
          <w:left w:val="nil"/>
          <w:bottom w:val="nil"/>
          <w:right w:val="nil"/>
          <w:between w:val="nil"/>
        </w:pBdr>
        <w:spacing w:after="0" w:line="276" w:lineRule="auto"/>
        <w:ind w:left="851" w:hanging="425"/>
        <w:rPr>
          <w:color w:val="000000"/>
          <w:sz w:val="22"/>
          <w:szCs w:val="22"/>
        </w:rPr>
      </w:pPr>
      <w:r>
        <w:rPr>
          <w:color w:val="000000"/>
          <w:sz w:val="22"/>
          <w:szCs w:val="22"/>
        </w:rPr>
        <w:t>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00000382" w14:textId="499F86BC" w:rsidR="00AA6856" w:rsidRPr="006A3414" w:rsidRDefault="00000000" w:rsidP="006A3414">
      <w:pPr>
        <w:numPr>
          <w:ilvl w:val="4"/>
          <w:numId w:val="3"/>
        </w:numPr>
        <w:pBdr>
          <w:top w:val="nil"/>
          <w:left w:val="nil"/>
          <w:bottom w:val="nil"/>
          <w:right w:val="nil"/>
          <w:between w:val="nil"/>
        </w:pBdr>
        <w:spacing w:after="0" w:line="276" w:lineRule="auto"/>
        <w:ind w:left="851" w:hanging="425"/>
        <w:rPr>
          <w:color w:val="000000"/>
          <w:sz w:val="22"/>
          <w:szCs w:val="22"/>
        </w:rPr>
      </w:pPr>
      <w:r w:rsidRPr="006A3414">
        <w:rPr>
          <w:color w:val="000000"/>
          <w:sz w:val="22"/>
          <w:szCs w:val="22"/>
        </w:rPr>
        <w:t>do wniesienia skargi do Prezesa Urzędu Ochrony Danych Osobowych, gdy uzna Pani/Pan, że przetwarzanie danych osobowych Pani/Pana dotyczących narusza przepisy RODO.</w:t>
      </w:r>
    </w:p>
    <w:p w14:paraId="00000384" w14:textId="77777777" w:rsidR="00AA6856" w:rsidRDefault="00000000">
      <w:pPr>
        <w:numPr>
          <w:ilvl w:val="2"/>
          <w:numId w:val="2"/>
        </w:numPr>
        <w:pBdr>
          <w:top w:val="nil"/>
          <w:left w:val="nil"/>
          <w:bottom w:val="nil"/>
          <w:right w:val="nil"/>
          <w:between w:val="nil"/>
        </w:pBdr>
        <w:spacing w:after="0" w:line="276" w:lineRule="auto"/>
        <w:ind w:left="426" w:hanging="426"/>
        <w:rPr>
          <w:color w:val="000000"/>
          <w:sz w:val="22"/>
          <w:szCs w:val="22"/>
        </w:rPr>
      </w:pPr>
      <w:r>
        <w:rPr>
          <w:color w:val="000000"/>
          <w:sz w:val="22"/>
          <w:szCs w:val="22"/>
        </w:rPr>
        <w:t>nie przysługuje Pani/Panu:</w:t>
      </w:r>
    </w:p>
    <w:p w14:paraId="00000385" w14:textId="77777777" w:rsidR="00AA6856" w:rsidRDefault="00000000">
      <w:pPr>
        <w:numPr>
          <w:ilvl w:val="4"/>
          <w:numId w:val="5"/>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 w związku z art. 17 ust. 3 lit. b, d lub e RODO prawo do usunięcia danych osobowych;</w:t>
      </w:r>
    </w:p>
    <w:p w14:paraId="00000386" w14:textId="77777777" w:rsidR="00AA6856" w:rsidRDefault="00000000">
      <w:pPr>
        <w:numPr>
          <w:ilvl w:val="4"/>
          <w:numId w:val="5"/>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 prawo do przenoszenia danych osobowych, o którym mowa w art. 20 RODO;</w:t>
      </w:r>
    </w:p>
    <w:p w14:paraId="00000387" w14:textId="77777777" w:rsidR="00AA6856" w:rsidRDefault="00000000">
      <w:pPr>
        <w:numPr>
          <w:ilvl w:val="4"/>
          <w:numId w:val="5"/>
        </w:numPr>
        <w:pBdr>
          <w:top w:val="nil"/>
          <w:left w:val="nil"/>
          <w:bottom w:val="nil"/>
          <w:right w:val="nil"/>
          <w:between w:val="nil"/>
        </w:pBdr>
        <w:spacing w:after="0" w:line="276" w:lineRule="auto"/>
        <w:ind w:left="851" w:hanging="425"/>
        <w:rPr>
          <w:color w:val="000000"/>
          <w:sz w:val="22"/>
          <w:szCs w:val="22"/>
        </w:rPr>
      </w:pPr>
      <w:r>
        <w:rPr>
          <w:color w:val="000000"/>
          <w:sz w:val="22"/>
          <w:szCs w:val="22"/>
        </w:rPr>
        <w:t xml:space="preserve"> na podstawie art. 21 RODO prawo sprzeciwu, wobec przetwarzania danych  osobowych, gdyż podstawą prawną przetwarzania Pani/Pana danych osobowych jest art. 6 ust. 1 lit. c RODO.</w:t>
      </w:r>
    </w:p>
    <w:p w14:paraId="00000388" w14:textId="77777777" w:rsidR="00AA6856" w:rsidRDefault="00AA6856">
      <w:pPr>
        <w:spacing w:after="0" w:line="276" w:lineRule="auto"/>
        <w:ind w:hanging="170"/>
        <w:rPr>
          <w:color w:val="000000"/>
          <w:sz w:val="22"/>
          <w:szCs w:val="22"/>
        </w:rPr>
      </w:pPr>
    </w:p>
    <w:p w14:paraId="00000389" w14:textId="77777777" w:rsidR="00AA6856" w:rsidRDefault="00000000">
      <w:pPr>
        <w:spacing w:after="0" w:line="276" w:lineRule="auto"/>
        <w:ind w:left="0" w:firstLine="0"/>
        <w:rPr>
          <w:color w:val="000000"/>
          <w:sz w:val="22"/>
          <w:szCs w:val="22"/>
        </w:rPr>
      </w:pPr>
      <w:r>
        <w:rPr>
          <w:color w:val="000000"/>
          <w:sz w:val="22"/>
          <w:szCs w:val="22"/>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color w:val="000000"/>
          <w:sz w:val="22"/>
          <w:szCs w:val="22"/>
        </w:rPr>
        <w:t>wyłączeń</w:t>
      </w:r>
      <w:proofErr w:type="spellEnd"/>
      <w:r>
        <w:rPr>
          <w:color w:val="000000"/>
          <w:sz w:val="22"/>
          <w:szCs w:val="22"/>
        </w:rPr>
        <w:t>, o których mowa w art. 14 ust. 5 RODO.</w:t>
      </w:r>
    </w:p>
    <w:p w14:paraId="0000038A" w14:textId="77777777" w:rsidR="00AA6856" w:rsidRDefault="00AA6856">
      <w:pPr>
        <w:spacing w:after="0" w:line="276" w:lineRule="auto"/>
        <w:ind w:left="0" w:hanging="142"/>
        <w:rPr>
          <w:sz w:val="22"/>
          <w:szCs w:val="22"/>
        </w:rPr>
      </w:pPr>
    </w:p>
    <w:tbl>
      <w:tblPr>
        <w:tblStyle w:val="af9"/>
        <w:tblW w:w="8645" w:type="dxa"/>
        <w:jc w:val="center"/>
        <w:tblInd w:w="0" w:type="dxa"/>
        <w:tblLayout w:type="fixed"/>
        <w:tblLook w:val="0000" w:firstRow="0" w:lastRow="0" w:firstColumn="0" w:lastColumn="0" w:noHBand="0" w:noVBand="0"/>
      </w:tblPr>
      <w:tblGrid>
        <w:gridCol w:w="8645"/>
      </w:tblGrid>
      <w:tr w:rsidR="00AA6856" w14:paraId="31FDBC8C" w14:textId="77777777">
        <w:trPr>
          <w:jc w:val="center"/>
        </w:trPr>
        <w:tc>
          <w:tcPr>
            <w:tcW w:w="8645" w:type="dxa"/>
            <w:shd w:val="clear" w:color="auto" w:fill="8DB3E2"/>
          </w:tcPr>
          <w:p w14:paraId="0000038B" w14:textId="77777777" w:rsidR="00AA6856" w:rsidRDefault="00000000">
            <w:pPr>
              <w:tabs>
                <w:tab w:val="left" w:pos="1232"/>
              </w:tabs>
              <w:spacing w:after="0" w:line="276" w:lineRule="auto"/>
              <w:ind w:left="0" w:firstLine="0"/>
              <w:jc w:val="center"/>
              <w:rPr>
                <w:b/>
                <w:bCs/>
                <w:smallCaps/>
              </w:rPr>
            </w:pPr>
            <w:r>
              <w:rPr>
                <w:b/>
                <w:bCs/>
                <w:smallCaps/>
              </w:rPr>
              <w:t>ROZDZIAŁ 25</w:t>
            </w:r>
          </w:p>
          <w:p w14:paraId="0000038C" w14:textId="77777777" w:rsidR="00AA6856" w:rsidRDefault="00000000">
            <w:pPr>
              <w:tabs>
                <w:tab w:val="left" w:pos="1232"/>
              </w:tabs>
              <w:spacing w:after="0" w:line="276" w:lineRule="auto"/>
              <w:ind w:left="0" w:firstLine="0"/>
              <w:jc w:val="center"/>
              <w:rPr>
                <w:b/>
                <w:bCs/>
                <w:smallCaps/>
                <w:strike/>
                <w:color w:val="FFFFFF"/>
                <w:sz w:val="22"/>
                <w:szCs w:val="22"/>
              </w:rPr>
            </w:pPr>
            <w:r>
              <w:rPr>
                <w:b/>
                <w:bCs/>
                <w:smallCaps/>
              </w:rPr>
              <w:t>WYKAZ ZAŁĄCZNIKÓW DO SWZ</w:t>
            </w:r>
          </w:p>
        </w:tc>
      </w:tr>
    </w:tbl>
    <w:p w14:paraId="0000038D" w14:textId="77777777" w:rsidR="00AA6856" w:rsidRDefault="00AA6856">
      <w:pPr>
        <w:ind w:left="0" w:firstLine="0"/>
        <w:rPr>
          <w:b/>
          <w:bCs/>
        </w:rPr>
      </w:pPr>
    </w:p>
    <w:p w14:paraId="0000038E" w14:textId="77777777" w:rsidR="00AA6856" w:rsidRDefault="00000000">
      <w:pPr>
        <w:rPr>
          <w:b/>
          <w:bCs/>
        </w:rPr>
      </w:pPr>
      <w:r>
        <w:rPr>
          <w:b/>
          <w:bCs/>
        </w:rPr>
        <w:t xml:space="preserve">    Wykaz załączników do SWZ:</w:t>
      </w:r>
    </w:p>
    <w:p w14:paraId="0000038F" w14:textId="77777777" w:rsidR="00AA6856" w:rsidRDefault="00000000">
      <w:pPr>
        <w:numPr>
          <w:ilvl w:val="1"/>
          <w:numId w:val="34"/>
        </w:numPr>
        <w:pBdr>
          <w:top w:val="nil"/>
          <w:left w:val="nil"/>
          <w:bottom w:val="nil"/>
          <w:right w:val="nil"/>
          <w:between w:val="nil"/>
        </w:pBdr>
        <w:spacing w:after="0" w:line="276" w:lineRule="auto"/>
        <w:ind w:left="284" w:hanging="284"/>
        <w:rPr>
          <w:color w:val="000000"/>
        </w:rPr>
      </w:pPr>
      <w:r>
        <w:rPr>
          <w:color w:val="000000"/>
        </w:rPr>
        <w:t xml:space="preserve">Załącznik nr  1 do SWZ   –  Formularz </w:t>
      </w:r>
      <w:r w:rsidRPr="004C163E">
        <w:rPr>
          <w:color w:val="000000"/>
          <w:sz w:val="18"/>
          <w:szCs w:val="18"/>
        </w:rPr>
        <w:t>oferty</w:t>
      </w:r>
      <w:r>
        <w:rPr>
          <w:color w:val="000000"/>
        </w:rPr>
        <w:t>.</w:t>
      </w:r>
    </w:p>
    <w:p w14:paraId="00000390" w14:textId="77777777" w:rsidR="00AA6856" w:rsidRDefault="00000000">
      <w:pPr>
        <w:numPr>
          <w:ilvl w:val="1"/>
          <w:numId w:val="34"/>
        </w:numPr>
        <w:pBdr>
          <w:top w:val="nil"/>
          <w:left w:val="nil"/>
          <w:bottom w:val="nil"/>
          <w:right w:val="nil"/>
          <w:between w:val="nil"/>
        </w:pBdr>
        <w:spacing w:after="0" w:line="276" w:lineRule="auto"/>
        <w:ind w:left="284" w:hanging="284"/>
        <w:rPr>
          <w:color w:val="000000"/>
        </w:rPr>
      </w:pPr>
      <w:r>
        <w:rPr>
          <w:color w:val="000000"/>
        </w:rPr>
        <w:t xml:space="preserve">Załącznik nr  2 do SWZ   –  Wzór  Oświadczenia  o  niepodleganiu  wykluczeniu oraz oświadczenia  </w:t>
      </w:r>
    </w:p>
    <w:p w14:paraId="00000391" w14:textId="77777777" w:rsidR="00AA6856" w:rsidRDefault="00000000">
      <w:pPr>
        <w:pBdr>
          <w:top w:val="nil"/>
          <w:left w:val="nil"/>
          <w:bottom w:val="nil"/>
          <w:right w:val="nil"/>
          <w:between w:val="nil"/>
        </w:pBdr>
        <w:spacing w:after="0" w:line="276" w:lineRule="auto"/>
        <w:ind w:left="2552" w:hanging="2552"/>
        <w:rPr>
          <w:color w:val="000000"/>
        </w:rPr>
      </w:pPr>
      <w:r>
        <w:rPr>
          <w:color w:val="000000"/>
        </w:rPr>
        <w:t xml:space="preserve">                                                    o  spełnianiu warunków udziału w postępowaniu.        </w:t>
      </w:r>
    </w:p>
    <w:p w14:paraId="00000392" w14:textId="77777777" w:rsidR="00AA6856" w:rsidRDefault="00000000">
      <w:pPr>
        <w:numPr>
          <w:ilvl w:val="1"/>
          <w:numId w:val="34"/>
        </w:numPr>
        <w:pBdr>
          <w:top w:val="nil"/>
          <w:left w:val="nil"/>
          <w:bottom w:val="nil"/>
          <w:right w:val="nil"/>
          <w:between w:val="nil"/>
        </w:pBdr>
        <w:spacing w:after="0" w:line="276" w:lineRule="auto"/>
        <w:ind w:left="284" w:hanging="284"/>
        <w:rPr>
          <w:color w:val="000000"/>
        </w:rPr>
      </w:pPr>
      <w:r>
        <w:rPr>
          <w:color w:val="000000"/>
        </w:rPr>
        <w:t xml:space="preserve">Załącznik nr  3 do SWZ   –  Wzór   Pisemnego   zobowiązania   podmiotu  do  oddania  do   dyspozycji </w:t>
      </w:r>
    </w:p>
    <w:p w14:paraId="00000393" w14:textId="77777777" w:rsidR="00AA6856" w:rsidRDefault="00000000">
      <w:pPr>
        <w:pBdr>
          <w:top w:val="nil"/>
          <w:left w:val="nil"/>
          <w:bottom w:val="nil"/>
          <w:right w:val="nil"/>
          <w:between w:val="nil"/>
        </w:pBdr>
        <w:spacing w:after="0" w:line="276" w:lineRule="auto"/>
        <w:ind w:left="284" w:hanging="284"/>
        <w:rPr>
          <w:color w:val="000000"/>
        </w:rPr>
      </w:pPr>
      <w:r>
        <w:rPr>
          <w:color w:val="000000"/>
        </w:rPr>
        <w:t xml:space="preserve">                                                    wykonawcy  niezbędnych  zasobów   na  okres   korzystania   z  nich  przy  </w:t>
      </w:r>
    </w:p>
    <w:p w14:paraId="00000394" w14:textId="77777777" w:rsidR="00AA6856" w:rsidRDefault="00000000">
      <w:pPr>
        <w:pBdr>
          <w:top w:val="nil"/>
          <w:left w:val="nil"/>
          <w:bottom w:val="nil"/>
          <w:right w:val="nil"/>
          <w:between w:val="nil"/>
        </w:pBdr>
        <w:spacing w:after="0" w:line="276" w:lineRule="auto"/>
        <w:ind w:left="284" w:hanging="284"/>
        <w:rPr>
          <w:color w:val="000000"/>
        </w:rPr>
      </w:pPr>
      <w:r>
        <w:rPr>
          <w:color w:val="000000"/>
        </w:rPr>
        <w:t xml:space="preserve">                                                    wykonywaniu zamówienia.</w:t>
      </w:r>
    </w:p>
    <w:p w14:paraId="00000395" w14:textId="77777777" w:rsidR="00AA6856" w:rsidRDefault="00000000">
      <w:pPr>
        <w:numPr>
          <w:ilvl w:val="1"/>
          <w:numId w:val="34"/>
        </w:numPr>
        <w:pBdr>
          <w:top w:val="nil"/>
          <w:left w:val="nil"/>
          <w:bottom w:val="nil"/>
          <w:right w:val="nil"/>
          <w:between w:val="nil"/>
        </w:pBdr>
        <w:spacing w:after="0" w:line="276" w:lineRule="auto"/>
        <w:ind w:left="284" w:hanging="284"/>
        <w:rPr>
          <w:color w:val="000000"/>
        </w:rPr>
      </w:pPr>
      <w:r>
        <w:rPr>
          <w:color w:val="000000"/>
        </w:rPr>
        <w:t>Załącznik nr  4 do SWZ  –   Wzór wykazu usług.</w:t>
      </w:r>
    </w:p>
    <w:p w14:paraId="00000396" w14:textId="77777777" w:rsidR="00AA6856" w:rsidRDefault="00000000">
      <w:pPr>
        <w:numPr>
          <w:ilvl w:val="1"/>
          <w:numId w:val="34"/>
        </w:numPr>
        <w:pBdr>
          <w:top w:val="nil"/>
          <w:left w:val="nil"/>
          <w:bottom w:val="nil"/>
          <w:right w:val="nil"/>
          <w:between w:val="nil"/>
        </w:pBdr>
        <w:spacing w:after="0" w:line="276" w:lineRule="auto"/>
        <w:ind w:left="284" w:hanging="284"/>
        <w:rPr>
          <w:color w:val="000000"/>
        </w:rPr>
      </w:pPr>
      <w:r>
        <w:rPr>
          <w:color w:val="000000"/>
        </w:rPr>
        <w:t>Załącznik nr  5 do SWZ  –   Projektowane  postanowienia umowy wraz z załącznikami.</w:t>
      </w:r>
    </w:p>
    <w:p w14:paraId="00000397" w14:textId="77777777" w:rsidR="00AA6856" w:rsidRDefault="00000000">
      <w:pPr>
        <w:numPr>
          <w:ilvl w:val="1"/>
          <w:numId w:val="34"/>
        </w:numPr>
        <w:pBdr>
          <w:top w:val="nil"/>
          <w:left w:val="nil"/>
          <w:bottom w:val="nil"/>
          <w:right w:val="nil"/>
          <w:between w:val="nil"/>
        </w:pBdr>
        <w:spacing w:after="0" w:line="276" w:lineRule="auto"/>
        <w:ind w:left="284" w:hanging="284"/>
        <w:rPr>
          <w:color w:val="000000"/>
        </w:rPr>
      </w:pPr>
      <w:r>
        <w:rPr>
          <w:color w:val="000000"/>
        </w:rPr>
        <w:t>Załącznik nr  6 do SWZ  –   Wzór umowy powierzenia przetwarzania danych.</w:t>
      </w:r>
    </w:p>
    <w:p w14:paraId="00000398" w14:textId="77777777" w:rsidR="00AA6856" w:rsidRDefault="00000000">
      <w:pPr>
        <w:numPr>
          <w:ilvl w:val="1"/>
          <w:numId w:val="34"/>
        </w:numPr>
        <w:pBdr>
          <w:top w:val="nil"/>
          <w:left w:val="nil"/>
          <w:bottom w:val="nil"/>
          <w:right w:val="nil"/>
          <w:between w:val="nil"/>
        </w:pBdr>
        <w:spacing w:after="0" w:line="276" w:lineRule="auto"/>
        <w:ind w:left="284" w:hanging="284"/>
        <w:rPr>
          <w:color w:val="000000"/>
        </w:rPr>
      </w:pPr>
      <w:bookmarkStart w:id="35" w:name="_heading=h.vajqi3q2pmsn" w:colFirst="0" w:colLast="0"/>
      <w:bookmarkEnd w:id="35"/>
      <w:r>
        <w:rPr>
          <w:color w:val="000000"/>
        </w:rPr>
        <w:t>Załącznik nr  7 do SWZ  –   Rzut architektoniczny Obiektu  I  (Hala Stulecia).</w:t>
      </w:r>
    </w:p>
    <w:p w14:paraId="00000399" w14:textId="7F961308" w:rsidR="00AA6856" w:rsidRDefault="00000000">
      <w:pPr>
        <w:numPr>
          <w:ilvl w:val="1"/>
          <w:numId w:val="34"/>
        </w:numPr>
        <w:pBdr>
          <w:top w:val="nil"/>
          <w:left w:val="nil"/>
          <w:bottom w:val="nil"/>
          <w:right w:val="nil"/>
          <w:between w:val="nil"/>
        </w:pBdr>
        <w:spacing w:after="0" w:line="276" w:lineRule="auto"/>
        <w:ind w:left="284" w:hanging="284"/>
        <w:rPr>
          <w:color w:val="000000"/>
        </w:rPr>
      </w:pPr>
      <w:bookmarkStart w:id="36" w:name="_heading=h.gdlsvbo4zllx" w:colFirst="0" w:colLast="0"/>
      <w:bookmarkEnd w:id="36"/>
      <w:r>
        <w:rPr>
          <w:color w:val="000000"/>
        </w:rPr>
        <w:t xml:space="preserve">Załącznik nr  8 do SWZ  –   Rzut architektoniczny Obiektu II  (Hotel </w:t>
      </w:r>
      <w:r w:rsidR="00097729">
        <w:rPr>
          <w:color w:val="000000"/>
        </w:rPr>
        <w:t xml:space="preserve">THE </w:t>
      </w:r>
      <w:r>
        <w:rPr>
          <w:color w:val="000000"/>
        </w:rPr>
        <w:t>BRIDGE).</w:t>
      </w:r>
    </w:p>
    <w:p w14:paraId="0000039A" w14:textId="77777777" w:rsidR="00AA6856" w:rsidRDefault="00000000">
      <w:pPr>
        <w:numPr>
          <w:ilvl w:val="1"/>
          <w:numId w:val="34"/>
        </w:numPr>
        <w:pBdr>
          <w:top w:val="nil"/>
          <w:left w:val="nil"/>
          <w:bottom w:val="nil"/>
          <w:right w:val="nil"/>
          <w:between w:val="nil"/>
        </w:pBdr>
        <w:spacing w:after="0" w:line="276" w:lineRule="auto"/>
        <w:ind w:left="284" w:hanging="284"/>
        <w:rPr>
          <w:color w:val="000000"/>
        </w:rPr>
      </w:pPr>
      <w:r>
        <w:rPr>
          <w:color w:val="000000"/>
        </w:rPr>
        <w:t xml:space="preserve">Załącznik nr  9 do SWZ  –   </w:t>
      </w:r>
      <w:proofErr w:type="spellStart"/>
      <w:r>
        <w:rPr>
          <w:color w:val="000000"/>
        </w:rPr>
        <w:t>Key</w:t>
      </w:r>
      <w:proofErr w:type="spellEnd"/>
      <w:r>
        <w:rPr>
          <w:color w:val="000000"/>
        </w:rPr>
        <w:t xml:space="preserve"> Visual wydarzenia </w:t>
      </w:r>
      <w:proofErr w:type="spellStart"/>
      <w:r>
        <w:rPr>
          <w:color w:val="000000"/>
        </w:rPr>
        <w:t>Made</w:t>
      </w:r>
      <w:proofErr w:type="spellEnd"/>
      <w:r>
        <w:rPr>
          <w:color w:val="000000"/>
        </w:rPr>
        <w:t xml:space="preserve"> in </w:t>
      </w:r>
      <w:proofErr w:type="spellStart"/>
      <w:r>
        <w:rPr>
          <w:color w:val="000000"/>
        </w:rPr>
        <w:t>Wroclaw</w:t>
      </w:r>
      <w:proofErr w:type="spellEnd"/>
      <w:r>
        <w:rPr>
          <w:color w:val="000000"/>
        </w:rPr>
        <w:t xml:space="preserve"> 2026.</w:t>
      </w:r>
    </w:p>
    <w:p w14:paraId="0000039B" w14:textId="77777777" w:rsidR="00AA6856" w:rsidRDefault="00AA6856">
      <w:pPr>
        <w:pBdr>
          <w:top w:val="nil"/>
          <w:left w:val="nil"/>
          <w:bottom w:val="nil"/>
          <w:right w:val="nil"/>
          <w:between w:val="nil"/>
        </w:pBdr>
        <w:spacing w:after="0" w:line="276" w:lineRule="auto"/>
        <w:ind w:hanging="170"/>
        <w:rPr>
          <w:color w:val="000000"/>
        </w:rPr>
      </w:pPr>
    </w:p>
    <w:p w14:paraId="0000039C" w14:textId="77777777" w:rsidR="00AA6856" w:rsidRDefault="00AA6856">
      <w:pPr>
        <w:widowControl w:val="0"/>
        <w:pBdr>
          <w:top w:val="nil"/>
          <w:left w:val="nil"/>
          <w:bottom w:val="nil"/>
          <w:right w:val="nil"/>
          <w:between w:val="nil"/>
        </w:pBdr>
        <w:spacing w:after="0" w:line="276" w:lineRule="auto"/>
        <w:ind w:left="1418" w:firstLine="0"/>
        <w:rPr>
          <w:color w:val="000000"/>
          <w:sz w:val="22"/>
          <w:szCs w:val="22"/>
          <w:highlight w:val="yellow"/>
        </w:rPr>
      </w:pPr>
    </w:p>
    <w:p w14:paraId="0000039D" w14:textId="77777777" w:rsidR="00AA6856" w:rsidRDefault="00AA6856"/>
    <w:sectPr w:rsidR="00AA6856">
      <w:headerReference w:type="default" r:id="rId40"/>
      <w:footerReference w:type="default" r:id="rId41"/>
      <w:headerReference w:type="first" r:id="rId42"/>
      <w:pgSz w:w="11907" w:h="16840"/>
      <w:pgMar w:top="1418" w:right="1418" w:bottom="1418" w:left="1985" w:header="680" w:footer="68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2F3CF" w14:textId="77777777" w:rsidR="00A728D0" w:rsidRDefault="00A728D0">
      <w:pPr>
        <w:spacing w:after="0"/>
      </w:pPr>
      <w:r>
        <w:separator/>
      </w:r>
    </w:p>
  </w:endnote>
  <w:endnote w:type="continuationSeparator" w:id="0">
    <w:p w14:paraId="354B3D5E" w14:textId="77777777" w:rsidR="00A728D0" w:rsidRDefault="00A728D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892FB45B-7B1F-4C83-9699-C7A67C081FA6}"/>
    <w:embedBold r:id="rId2" w:fontKey="{0E0AD807-A6A7-444C-8E64-AABE5A7E0AB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3" w:fontKey="{48C67388-A879-420B-94F5-95D0F9D19CE9}"/>
    <w:embedItalic r:id="rId4" w:fontKey="{372D499C-5A48-4218-9871-DD192A3A5F17}"/>
  </w:font>
  <w:font w:name="Ottaw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5" w:fontKey="{DEE9E16C-CBA0-4460-96D2-AE725E2916B3}"/>
  </w:font>
  <w:font w:name="Calibri">
    <w:panose1 w:val="020F0502020204030204"/>
    <w:charset w:val="EE"/>
    <w:family w:val="swiss"/>
    <w:pitch w:val="variable"/>
    <w:sig w:usb0="E4002EFF" w:usb1="C200247B" w:usb2="00000009" w:usb3="00000000" w:csb0="000001FF" w:csb1="00000000"/>
    <w:embedRegular r:id="rId6" w:fontKey="{CE9D20C3-38BE-401D-BAC1-B7B841993A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A3" w14:textId="0D27669E" w:rsidR="00AA6856" w:rsidRDefault="00000000">
    <w:pPr>
      <w:pBdr>
        <w:top w:val="nil"/>
        <w:left w:val="nil"/>
        <w:bottom w:val="nil"/>
        <w:right w:val="nil"/>
        <w:between w:val="nil"/>
      </w:pBdr>
      <w:tabs>
        <w:tab w:val="center" w:pos="4536"/>
        <w:tab w:val="right" w:pos="9072"/>
      </w:tabs>
      <w:jc w:val="right"/>
      <w:rPr>
        <w:color w:val="000000"/>
        <w:sz w:val="18"/>
        <w:szCs w:val="18"/>
      </w:rPr>
    </w:pPr>
    <w:r>
      <w:rPr>
        <w:color w:val="000000"/>
        <w:sz w:val="18"/>
        <w:szCs w:val="18"/>
      </w:rPr>
      <w:t xml:space="preserve">str. </w:t>
    </w:r>
    <w:r>
      <w:rPr>
        <w:color w:val="000000"/>
        <w:sz w:val="18"/>
        <w:szCs w:val="18"/>
      </w:rPr>
      <w:fldChar w:fldCharType="begin"/>
    </w:r>
    <w:r>
      <w:rPr>
        <w:color w:val="000000"/>
        <w:sz w:val="18"/>
        <w:szCs w:val="18"/>
      </w:rPr>
      <w:instrText>PAGE</w:instrText>
    </w:r>
    <w:r>
      <w:rPr>
        <w:color w:val="000000"/>
        <w:sz w:val="18"/>
        <w:szCs w:val="18"/>
      </w:rPr>
      <w:fldChar w:fldCharType="separate"/>
    </w:r>
    <w:r w:rsidR="003F22E9">
      <w:rPr>
        <w:noProof/>
        <w:color w:val="000000"/>
        <w:sz w:val="18"/>
        <w:szCs w:val="18"/>
      </w:rPr>
      <w:t>2</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AD123" w14:textId="77777777" w:rsidR="00A728D0" w:rsidRDefault="00A728D0">
      <w:pPr>
        <w:spacing w:after="0"/>
      </w:pPr>
      <w:r>
        <w:separator/>
      </w:r>
    </w:p>
  </w:footnote>
  <w:footnote w:type="continuationSeparator" w:id="0">
    <w:p w14:paraId="5084EB7B" w14:textId="77777777" w:rsidR="00A728D0" w:rsidRDefault="00A728D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9E" w14:textId="77777777" w:rsidR="00AA6856" w:rsidRDefault="00AA6856">
    <w:pPr>
      <w:pBdr>
        <w:top w:val="nil"/>
        <w:left w:val="nil"/>
        <w:bottom w:val="nil"/>
        <w:right w:val="nil"/>
        <w:between w:val="nil"/>
      </w:pBdr>
      <w:tabs>
        <w:tab w:val="center" w:pos="4536"/>
        <w:tab w:val="right" w:pos="9072"/>
      </w:tabs>
      <w:spacing w:after="0"/>
      <w:rPr>
        <w:color w:val="000000"/>
      </w:rPr>
    </w:pPr>
  </w:p>
  <w:p w14:paraId="0000039F" w14:textId="77777777" w:rsidR="00AA6856" w:rsidRDefault="00AA6856"/>
  <w:p w14:paraId="000003A0" w14:textId="77777777" w:rsidR="00AA6856" w:rsidRDefault="00AA6856">
    <w:pPr>
      <w:pBdr>
        <w:top w:val="nil"/>
        <w:left w:val="nil"/>
        <w:bottom w:val="nil"/>
        <w:right w:val="nil"/>
        <w:between w:val="nil"/>
      </w:pBdr>
      <w:tabs>
        <w:tab w:val="center" w:pos="4536"/>
        <w:tab w:val="right" w:pos="9072"/>
      </w:tabs>
      <w:spacing w:after="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3A1" w14:textId="77777777" w:rsidR="00AA6856" w:rsidRDefault="00AA6856">
    <w:pPr>
      <w:pBdr>
        <w:top w:val="nil"/>
        <w:left w:val="nil"/>
        <w:bottom w:val="nil"/>
        <w:right w:val="nil"/>
        <w:between w:val="nil"/>
      </w:pBdr>
      <w:tabs>
        <w:tab w:val="center" w:pos="4536"/>
        <w:tab w:val="right" w:pos="9072"/>
      </w:tabs>
      <w:spacing w:after="0"/>
      <w:rPr>
        <w:color w:val="000000"/>
      </w:rPr>
    </w:pPr>
  </w:p>
  <w:p w14:paraId="000003A2" w14:textId="77777777" w:rsidR="00AA6856" w:rsidRDefault="00AA6856">
    <w:pPr>
      <w:pBdr>
        <w:top w:val="nil"/>
        <w:left w:val="nil"/>
        <w:bottom w:val="nil"/>
        <w:right w:val="nil"/>
        <w:between w:val="nil"/>
      </w:pBdr>
      <w:tabs>
        <w:tab w:val="center" w:pos="4536"/>
        <w:tab w:val="right" w:pos="9072"/>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272B"/>
    <w:multiLevelType w:val="multilevel"/>
    <w:tmpl w:val="A4863C22"/>
    <w:lvl w:ilvl="0">
      <w:start w:val="1"/>
      <w:numFmt w:val="bullet"/>
      <w:lvlText w:val="−"/>
      <w:lvlJc w:val="left"/>
      <w:pPr>
        <w:ind w:left="1713" w:hanging="360"/>
      </w:pPr>
      <w:rPr>
        <w:rFonts w:ascii="Noto Sans Symbols" w:eastAsia="Noto Sans Symbols" w:hAnsi="Noto Sans Symbols" w:cs="Noto Sans Symbols"/>
      </w:rPr>
    </w:lvl>
    <w:lvl w:ilvl="1">
      <w:start w:val="1"/>
      <w:numFmt w:val="bullet"/>
      <w:lvlText w:val="o"/>
      <w:lvlJc w:val="left"/>
      <w:pPr>
        <w:ind w:left="2433" w:hanging="360"/>
      </w:pPr>
      <w:rPr>
        <w:rFonts w:ascii="Courier New" w:eastAsia="Courier New" w:hAnsi="Courier New" w:cs="Courier New"/>
      </w:rPr>
    </w:lvl>
    <w:lvl w:ilvl="2">
      <w:start w:val="1"/>
      <w:numFmt w:val="bullet"/>
      <w:lvlText w:val="▪"/>
      <w:lvlJc w:val="left"/>
      <w:pPr>
        <w:ind w:left="3153" w:hanging="360"/>
      </w:pPr>
      <w:rPr>
        <w:rFonts w:ascii="Noto Sans Symbols" w:eastAsia="Noto Sans Symbols" w:hAnsi="Noto Sans Symbols" w:cs="Noto Sans Symbols"/>
      </w:rPr>
    </w:lvl>
    <w:lvl w:ilvl="3">
      <w:start w:val="1"/>
      <w:numFmt w:val="bullet"/>
      <w:lvlText w:val="●"/>
      <w:lvlJc w:val="left"/>
      <w:pPr>
        <w:ind w:left="3873" w:hanging="360"/>
      </w:pPr>
      <w:rPr>
        <w:rFonts w:ascii="Noto Sans Symbols" w:eastAsia="Noto Sans Symbols" w:hAnsi="Noto Sans Symbols" w:cs="Noto Sans Symbols"/>
      </w:rPr>
    </w:lvl>
    <w:lvl w:ilvl="4">
      <w:start w:val="1"/>
      <w:numFmt w:val="bullet"/>
      <w:lvlText w:val="o"/>
      <w:lvlJc w:val="left"/>
      <w:pPr>
        <w:ind w:left="4593" w:hanging="360"/>
      </w:pPr>
      <w:rPr>
        <w:rFonts w:ascii="Courier New" w:eastAsia="Courier New" w:hAnsi="Courier New" w:cs="Courier New"/>
      </w:rPr>
    </w:lvl>
    <w:lvl w:ilvl="5">
      <w:start w:val="1"/>
      <w:numFmt w:val="bullet"/>
      <w:lvlText w:val="▪"/>
      <w:lvlJc w:val="left"/>
      <w:pPr>
        <w:ind w:left="5313" w:hanging="360"/>
      </w:pPr>
      <w:rPr>
        <w:rFonts w:ascii="Noto Sans Symbols" w:eastAsia="Noto Sans Symbols" w:hAnsi="Noto Sans Symbols" w:cs="Noto Sans Symbols"/>
      </w:rPr>
    </w:lvl>
    <w:lvl w:ilvl="6">
      <w:start w:val="1"/>
      <w:numFmt w:val="bullet"/>
      <w:lvlText w:val="●"/>
      <w:lvlJc w:val="left"/>
      <w:pPr>
        <w:ind w:left="6033" w:hanging="360"/>
      </w:pPr>
      <w:rPr>
        <w:rFonts w:ascii="Noto Sans Symbols" w:eastAsia="Noto Sans Symbols" w:hAnsi="Noto Sans Symbols" w:cs="Noto Sans Symbols"/>
      </w:rPr>
    </w:lvl>
    <w:lvl w:ilvl="7">
      <w:start w:val="1"/>
      <w:numFmt w:val="bullet"/>
      <w:lvlText w:val="o"/>
      <w:lvlJc w:val="left"/>
      <w:pPr>
        <w:ind w:left="6753" w:hanging="360"/>
      </w:pPr>
      <w:rPr>
        <w:rFonts w:ascii="Courier New" w:eastAsia="Courier New" w:hAnsi="Courier New" w:cs="Courier New"/>
      </w:rPr>
    </w:lvl>
    <w:lvl w:ilvl="8">
      <w:start w:val="1"/>
      <w:numFmt w:val="bullet"/>
      <w:lvlText w:val="▪"/>
      <w:lvlJc w:val="left"/>
      <w:pPr>
        <w:ind w:left="7473" w:hanging="360"/>
      </w:pPr>
      <w:rPr>
        <w:rFonts w:ascii="Noto Sans Symbols" w:eastAsia="Noto Sans Symbols" w:hAnsi="Noto Sans Symbols" w:cs="Noto Sans Symbols"/>
      </w:rPr>
    </w:lvl>
  </w:abstractNum>
  <w:abstractNum w:abstractNumId="1" w15:restartNumberingAfterBreak="0">
    <w:nsid w:val="044F709D"/>
    <w:multiLevelType w:val="multilevel"/>
    <w:tmpl w:val="00F645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5"/>
      <w:numFmt w:val="lowerLetter"/>
      <w:lvlText w:val="%5)"/>
      <w:lvlJc w:val="left"/>
      <w:pPr>
        <w:ind w:left="1800" w:hanging="360"/>
      </w:pPr>
      <w:rPr>
        <w:b/>
        <w:bCs/>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C411FD"/>
    <w:multiLevelType w:val="multilevel"/>
    <w:tmpl w:val="AD2A8EE8"/>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rPr>
        <w:b w:val="0"/>
        <w:bCs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5246A90"/>
    <w:multiLevelType w:val="multilevel"/>
    <w:tmpl w:val="D7825234"/>
    <w:lvl w:ilvl="0">
      <w:start w:val="1"/>
      <w:numFmt w:val="decimal"/>
      <w:lvlText w:val="%1)"/>
      <w:lvlJc w:val="left"/>
      <w:pPr>
        <w:ind w:left="1287" w:hanging="360"/>
      </w:pPr>
      <w:rPr>
        <w:b/>
        <w:bC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05387670"/>
    <w:multiLevelType w:val="multilevel"/>
    <w:tmpl w:val="FCBA34B8"/>
    <w:lvl w:ilvl="0">
      <w:start w:val="4"/>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94419B2"/>
    <w:multiLevelType w:val="multilevel"/>
    <w:tmpl w:val="AE14DC92"/>
    <w:lvl w:ilvl="0">
      <w:start w:val="1"/>
      <w:numFmt w:val="lowerLetter"/>
      <w:lvlText w:val="%1)"/>
      <w:lvlJc w:val="left"/>
      <w:pPr>
        <w:ind w:left="720" w:hanging="360"/>
      </w:pPr>
      <w:rPr>
        <w:rFonts w:ascii="Times New Roman" w:hAnsi="Times New Roman" w:cs="Times New Roman" w:hint="default"/>
        <w:b/>
        <w:bCs w:val="0"/>
        <w:i w:val="0"/>
        <w:color w:val="auto"/>
        <w:sz w:val="22"/>
        <w:szCs w:val="22"/>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9617CC6"/>
    <w:multiLevelType w:val="multilevel"/>
    <w:tmpl w:val="0F64CBBE"/>
    <w:lvl w:ilvl="0">
      <w:start w:val="1"/>
      <w:numFmt w:val="decimal"/>
      <w:lvlText w:val="%1)"/>
      <w:lvlJc w:val="left"/>
      <w:pPr>
        <w:ind w:left="2421" w:hanging="360"/>
      </w:pPr>
      <w:rPr>
        <w:b/>
        <w:bCs/>
        <w:sz w:val="22"/>
        <w:szCs w:val="22"/>
      </w:rPr>
    </w:lvl>
    <w:lvl w:ilvl="1">
      <w:start w:val="1"/>
      <w:numFmt w:val="bullet"/>
      <w:lvlText w:val="o"/>
      <w:lvlJc w:val="left"/>
      <w:pPr>
        <w:ind w:left="3141" w:hanging="360"/>
      </w:pPr>
      <w:rPr>
        <w:rFonts w:ascii="Courier New" w:eastAsia="Courier New" w:hAnsi="Courier New" w:cs="Courier New"/>
      </w:rPr>
    </w:lvl>
    <w:lvl w:ilvl="2">
      <w:start w:val="1"/>
      <w:numFmt w:val="bullet"/>
      <w:lvlText w:val="▪"/>
      <w:lvlJc w:val="left"/>
      <w:pPr>
        <w:ind w:left="3861" w:hanging="360"/>
      </w:pPr>
      <w:rPr>
        <w:rFonts w:ascii="Noto Sans Symbols" w:eastAsia="Noto Sans Symbols" w:hAnsi="Noto Sans Symbols" w:cs="Noto Sans Symbols"/>
      </w:rPr>
    </w:lvl>
    <w:lvl w:ilvl="3">
      <w:start w:val="1"/>
      <w:numFmt w:val="bullet"/>
      <w:lvlText w:val="●"/>
      <w:lvlJc w:val="left"/>
      <w:pPr>
        <w:ind w:left="4581" w:hanging="360"/>
      </w:pPr>
      <w:rPr>
        <w:rFonts w:ascii="Noto Sans Symbols" w:eastAsia="Noto Sans Symbols" w:hAnsi="Noto Sans Symbols" w:cs="Noto Sans Symbols"/>
      </w:rPr>
    </w:lvl>
    <w:lvl w:ilvl="4">
      <w:start w:val="1"/>
      <w:numFmt w:val="bullet"/>
      <w:lvlText w:val="o"/>
      <w:lvlJc w:val="left"/>
      <w:pPr>
        <w:ind w:left="5301" w:hanging="360"/>
      </w:pPr>
      <w:rPr>
        <w:rFonts w:ascii="Courier New" w:eastAsia="Courier New" w:hAnsi="Courier New" w:cs="Courier New"/>
      </w:rPr>
    </w:lvl>
    <w:lvl w:ilvl="5">
      <w:start w:val="1"/>
      <w:numFmt w:val="bullet"/>
      <w:lvlText w:val="▪"/>
      <w:lvlJc w:val="left"/>
      <w:pPr>
        <w:ind w:left="6021" w:hanging="360"/>
      </w:pPr>
      <w:rPr>
        <w:rFonts w:ascii="Noto Sans Symbols" w:eastAsia="Noto Sans Symbols" w:hAnsi="Noto Sans Symbols" w:cs="Noto Sans Symbols"/>
      </w:rPr>
    </w:lvl>
    <w:lvl w:ilvl="6">
      <w:start w:val="1"/>
      <w:numFmt w:val="bullet"/>
      <w:lvlText w:val="●"/>
      <w:lvlJc w:val="left"/>
      <w:pPr>
        <w:ind w:left="6741" w:hanging="360"/>
      </w:pPr>
      <w:rPr>
        <w:rFonts w:ascii="Noto Sans Symbols" w:eastAsia="Noto Sans Symbols" w:hAnsi="Noto Sans Symbols" w:cs="Noto Sans Symbols"/>
      </w:rPr>
    </w:lvl>
    <w:lvl w:ilvl="7">
      <w:start w:val="1"/>
      <w:numFmt w:val="bullet"/>
      <w:lvlText w:val="o"/>
      <w:lvlJc w:val="left"/>
      <w:pPr>
        <w:ind w:left="7461" w:hanging="360"/>
      </w:pPr>
      <w:rPr>
        <w:rFonts w:ascii="Courier New" w:eastAsia="Courier New" w:hAnsi="Courier New" w:cs="Courier New"/>
      </w:rPr>
    </w:lvl>
    <w:lvl w:ilvl="8">
      <w:start w:val="1"/>
      <w:numFmt w:val="bullet"/>
      <w:lvlText w:val="▪"/>
      <w:lvlJc w:val="left"/>
      <w:pPr>
        <w:ind w:left="8181" w:hanging="360"/>
      </w:pPr>
      <w:rPr>
        <w:rFonts w:ascii="Noto Sans Symbols" w:eastAsia="Noto Sans Symbols" w:hAnsi="Noto Sans Symbols" w:cs="Noto Sans Symbols"/>
      </w:rPr>
    </w:lvl>
  </w:abstractNum>
  <w:abstractNum w:abstractNumId="7" w15:restartNumberingAfterBreak="0">
    <w:nsid w:val="0A7E360D"/>
    <w:multiLevelType w:val="multilevel"/>
    <w:tmpl w:val="944E123A"/>
    <w:lvl w:ilvl="0">
      <w:start w:val="1"/>
      <w:numFmt w:val="decimal"/>
      <w:lvlText w:val="%1)"/>
      <w:lvlJc w:val="left"/>
      <w:pPr>
        <w:ind w:left="1146" w:hanging="360"/>
      </w:pPr>
      <w:rPr>
        <w:b/>
        <w:bCs/>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8" w15:restartNumberingAfterBreak="0">
    <w:nsid w:val="0BB9576A"/>
    <w:multiLevelType w:val="hybridMultilevel"/>
    <w:tmpl w:val="AE6AB5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E52A27"/>
    <w:multiLevelType w:val="multilevel"/>
    <w:tmpl w:val="A4E0D568"/>
    <w:lvl w:ilvl="0">
      <w:start w:val="1"/>
      <w:numFmt w:val="decimal"/>
      <w:lvlText w:val="%1)"/>
      <w:lvlJc w:val="left"/>
      <w:pPr>
        <w:ind w:left="720" w:hanging="360"/>
      </w:pPr>
      <w:rPr>
        <w:b/>
        <w:bCs/>
      </w:rPr>
    </w:lvl>
    <w:lvl w:ilvl="1">
      <w:start w:val="1"/>
      <w:numFmt w:val="lowerLetter"/>
      <w:lvlText w:val="%2)"/>
      <w:lvlJc w:val="left"/>
      <w:pPr>
        <w:ind w:left="1440" w:hanging="360"/>
      </w:pPr>
      <w:rPr>
        <w:b/>
        <w:bCs/>
      </w:r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4EA0C53"/>
    <w:multiLevelType w:val="multilevel"/>
    <w:tmpl w:val="0CAA3E82"/>
    <w:lvl w:ilvl="0">
      <w:start w:val="11"/>
      <w:numFmt w:val="decimal"/>
      <w:lvlText w:val="%1."/>
      <w:lvlJc w:val="left"/>
      <w:pPr>
        <w:ind w:left="612" w:hanging="612"/>
      </w:pPr>
    </w:lvl>
    <w:lvl w:ilvl="1">
      <w:start w:val="1"/>
      <w:numFmt w:val="decimal"/>
      <w:lvlText w:val="%1.%2."/>
      <w:lvlJc w:val="left"/>
      <w:pPr>
        <w:ind w:left="966" w:hanging="612"/>
      </w:pPr>
    </w:lvl>
    <w:lvl w:ilvl="2">
      <w:start w:val="1"/>
      <w:numFmt w:val="decimal"/>
      <w:lvlText w:val="%3)"/>
      <w:lvlJc w:val="left"/>
      <w:pPr>
        <w:ind w:left="1068" w:hanging="360"/>
      </w:pPr>
      <w:rPr>
        <w:b/>
        <w:bCs/>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1" w15:restartNumberingAfterBreak="0">
    <w:nsid w:val="17026D9E"/>
    <w:multiLevelType w:val="multilevel"/>
    <w:tmpl w:val="F3FC98A8"/>
    <w:lvl w:ilvl="0">
      <w:start w:val="12"/>
      <w:numFmt w:val="decimal"/>
      <w:lvlText w:val="%1."/>
      <w:lvlJc w:val="left"/>
      <w:pPr>
        <w:ind w:left="444" w:hanging="444"/>
      </w:pPr>
      <w:rPr>
        <w:b w:val="0"/>
        <w:bCs w:val="0"/>
      </w:rPr>
    </w:lvl>
    <w:lvl w:ilvl="1">
      <w:start w:val="1"/>
      <w:numFmt w:val="decimal"/>
      <w:lvlText w:val="%2."/>
      <w:lvlJc w:val="left"/>
      <w:pPr>
        <w:ind w:left="360" w:hanging="360"/>
      </w:pPr>
      <w:rPr>
        <w:b/>
        <w:bCs/>
      </w:rPr>
    </w:lvl>
    <w:lvl w:ilvl="2">
      <w:start w:val="1"/>
      <w:numFmt w:val="decimal"/>
      <w:lvlText w:val="%3)"/>
      <w:lvlJc w:val="left"/>
      <w:pPr>
        <w:ind w:left="360" w:hanging="360"/>
      </w:pPr>
      <w:rPr>
        <w:b/>
        <w:bCs/>
      </w:rPr>
    </w:lvl>
    <w:lvl w:ilvl="3">
      <w:start w:val="1"/>
      <w:numFmt w:val="decimal"/>
      <w:lvlText w:val="%1.%2.%3.%4."/>
      <w:lvlJc w:val="left"/>
      <w:pPr>
        <w:ind w:left="720" w:hanging="720"/>
      </w:pPr>
      <w:rPr>
        <w:b w:val="0"/>
        <w:bCs w:val="0"/>
      </w:rPr>
    </w:lvl>
    <w:lvl w:ilvl="4">
      <w:start w:val="1"/>
      <w:numFmt w:val="decimal"/>
      <w:lvlText w:val="%1.%2.%3.%4.%5."/>
      <w:lvlJc w:val="left"/>
      <w:pPr>
        <w:ind w:left="1080" w:hanging="1080"/>
      </w:pPr>
      <w:rPr>
        <w:b w:val="0"/>
        <w:bCs w:val="0"/>
      </w:rPr>
    </w:lvl>
    <w:lvl w:ilvl="5">
      <w:start w:val="1"/>
      <w:numFmt w:val="decimal"/>
      <w:lvlText w:val="%1.%2.%3.%4.%5.%6."/>
      <w:lvlJc w:val="left"/>
      <w:pPr>
        <w:ind w:left="1080" w:hanging="1080"/>
      </w:pPr>
      <w:rPr>
        <w:b w:val="0"/>
        <w:bCs w:val="0"/>
      </w:rPr>
    </w:lvl>
    <w:lvl w:ilvl="6">
      <w:start w:val="1"/>
      <w:numFmt w:val="decimal"/>
      <w:lvlText w:val="%1.%2.%3.%4.%5.%6.%7."/>
      <w:lvlJc w:val="left"/>
      <w:pPr>
        <w:ind w:left="1440" w:hanging="1440"/>
      </w:pPr>
      <w:rPr>
        <w:b w:val="0"/>
        <w:bCs w:val="0"/>
      </w:rPr>
    </w:lvl>
    <w:lvl w:ilvl="7">
      <w:start w:val="1"/>
      <w:numFmt w:val="decimal"/>
      <w:lvlText w:val="%1.%2.%3.%4.%5.%6.%7.%8."/>
      <w:lvlJc w:val="left"/>
      <w:pPr>
        <w:ind w:left="1440" w:hanging="1440"/>
      </w:pPr>
      <w:rPr>
        <w:b w:val="0"/>
        <w:bCs w:val="0"/>
      </w:rPr>
    </w:lvl>
    <w:lvl w:ilvl="8">
      <w:start w:val="1"/>
      <w:numFmt w:val="decimal"/>
      <w:lvlText w:val="%1.%2.%3.%4.%5.%6.%7.%8.%9."/>
      <w:lvlJc w:val="left"/>
      <w:pPr>
        <w:ind w:left="1800" w:hanging="1800"/>
      </w:pPr>
      <w:rPr>
        <w:b w:val="0"/>
        <w:bCs w:val="0"/>
      </w:rPr>
    </w:lvl>
  </w:abstractNum>
  <w:abstractNum w:abstractNumId="12" w15:restartNumberingAfterBreak="0">
    <w:nsid w:val="171B106B"/>
    <w:multiLevelType w:val="multilevel"/>
    <w:tmpl w:val="FC563498"/>
    <w:lvl w:ilvl="0">
      <w:start w:val="25"/>
      <w:numFmt w:val="decimal"/>
      <w:lvlText w:val="%1."/>
      <w:lvlJc w:val="left"/>
      <w:pPr>
        <w:ind w:left="420" w:hanging="420"/>
      </w:pPr>
    </w:lvl>
    <w:lvl w:ilvl="1">
      <w:start w:val="1"/>
      <w:numFmt w:val="decimal"/>
      <w:lvlText w:val="%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186645F0"/>
    <w:multiLevelType w:val="multilevel"/>
    <w:tmpl w:val="B5B6844E"/>
    <w:lvl w:ilvl="0">
      <w:start w:val="23"/>
      <w:numFmt w:val="decimal"/>
      <w:lvlText w:val="%1."/>
      <w:lvlJc w:val="left"/>
      <w:pPr>
        <w:ind w:left="444" w:hanging="444"/>
      </w:pPr>
    </w:lvl>
    <w:lvl w:ilvl="1">
      <w:start w:val="1"/>
      <w:numFmt w:val="decimal"/>
      <w:lvlText w:val="%2."/>
      <w:lvlJc w:val="left"/>
      <w:pPr>
        <w:ind w:left="1069" w:hanging="360"/>
      </w:pPr>
      <w:rPr>
        <w:b/>
        <w:bCs/>
      </w:rPr>
    </w:lvl>
    <w:lvl w:ilvl="2">
      <w:start w:val="1"/>
      <w:numFmt w:val="decimal"/>
      <w:lvlText w:val="%3)"/>
      <w:lvlJc w:val="left"/>
      <w:pPr>
        <w:ind w:left="1778" w:hanging="360"/>
      </w:pPr>
      <w:rPr>
        <w:b/>
        <w:bCs/>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15:restartNumberingAfterBreak="0">
    <w:nsid w:val="18885557"/>
    <w:multiLevelType w:val="multilevel"/>
    <w:tmpl w:val="405EEB6E"/>
    <w:lvl w:ilvl="0">
      <w:start w:val="1"/>
      <w:numFmt w:val="decimal"/>
      <w:lvlText w:val="%1)"/>
      <w:lvlJc w:val="left"/>
      <w:pPr>
        <w:ind w:left="1288" w:hanging="359"/>
      </w:pPr>
    </w:lvl>
    <w:lvl w:ilvl="1">
      <w:start w:val="1"/>
      <w:numFmt w:val="lowerLetter"/>
      <w:lvlText w:val="%2."/>
      <w:lvlJc w:val="left"/>
      <w:pPr>
        <w:ind w:left="2008" w:hanging="360"/>
      </w:pPr>
    </w:lvl>
    <w:lvl w:ilvl="2">
      <w:start w:val="1"/>
      <w:numFmt w:val="decimal"/>
      <w:lvlText w:val="%3)"/>
      <w:lvlJc w:val="left"/>
      <w:pPr>
        <w:ind w:left="2908" w:hanging="36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15:restartNumberingAfterBreak="0">
    <w:nsid w:val="193E0943"/>
    <w:multiLevelType w:val="multilevel"/>
    <w:tmpl w:val="FC48EAC0"/>
    <w:lvl w:ilvl="0">
      <w:start w:val="18"/>
      <w:numFmt w:val="decimal"/>
      <w:lvlText w:val="%1."/>
      <w:lvlJc w:val="left"/>
      <w:pPr>
        <w:ind w:left="444" w:hanging="444"/>
      </w:pPr>
      <w:rPr>
        <w:b w:val="0"/>
        <w:bCs w:val="0"/>
      </w:rPr>
    </w:lvl>
    <w:lvl w:ilvl="1">
      <w:start w:val="1"/>
      <w:numFmt w:val="decimal"/>
      <w:lvlText w:val="%2."/>
      <w:lvlJc w:val="left"/>
      <w:pPr>
        <w:ind w:left="173" w:hanging="360"/>
      </w:pPr>
      <w:rPr>
        <w:b/>
        <w:bCs/>
      </w:rPr>
    </w:lvl>
    <w:lvl w:ilvl="2">
      <w:start w:val="1"/>
      <w:numFmt w:val="decimal"/>
      <w:lvlText w:val="%3)"/>
      <w:lvlJc w:val="left"/>
      <w:pPr>
        <w:ind w:left="-14" w:hanging="360"/>
      </w:pPr>
      <w:rPr>
        <w:b/>
        <w:bCs/>
      </w:rPr>
    </w:lvl>
    <w:lvl w:ilvl="3">
      <w:start w:val="1"/>
      <w:numFmt w:val="decimal"/>
      <w:lvlText w:val="%1.%2.%3.%4."/>
      <w:lvlJc w:val="left"/>
      <w:pPr>
        <w:ind w:left="159" w:hanging="720"/>
      </w:pPr>
      <w:rPr>
        <w:b w:val="0"/>
        <w:bCs w:val="0"/>
      </w:rPr>
    </w:lvl>
    <w:lvl w:ilvl="4">
      <w:start w:val="1"/>
      <w:numFmt w:val="decimal"/>
      <w:lvlText w:val="%1.%2.%3.%4.%5."/>
      <w:lvlJc w:val="left"/>
      <w:pPr>
        <w:ind w:left="332" w:hanging="1080"/>
      </w:pPr>
      <w:rPr>
        <w:b w:val="0"/>
        <w:bCs w:val="0"/>
      </w:rPr>
    </w:lvl>
    <w:lvl w:ilvl="5">
      <w:start w:val="1"/>
      <w:numFmt w:val="decimal"/>
      <w:lvlText w:val="%1.%2.%3.%4.%5.%6."/>
      <w:lvlJc w:val="left"/>
      <w:pPr>
        <w:ind w:left="145" w:hanging="1080"/>
      </w:pPr>
      <w:rPr>
        <w:b w:val="0"/>
        <w:bCs w:val="0"/>
      </w:rPr>
    </w:lvl>
    <w:lvl w:ilvl="6">
      <w:start w:val="1"/>
      <w:numFmt w:val="decimal"/>
      <w:lvlText w:val="%1.%2.%3.%4.%5.%6.%7."/>
      <w:lvlJc w:val="left"/>
      <w:pPr>
        <w:ind w:left="318" w:hanging="1440"/>
      </w:pPr>
      <w:rPr>
        <w:b w:val="0"/>
        <w:bCs w:val="0"/>
      </w:rPr>
    </w:lvl>
    <w:lvl w:ilvl="7">
      <w:start w:val="1"/>
      <w:numFmt w:val="decimal"/>
      <w:lvlText w:val="%1.%2.%3.%4.%5.%6.%7.%8."/>
      <w:lvlJc w:val="left"/>
      <w:pPr>
        <w:ind w:left="131" w:hanging="1440"/>
      </w:pPr>
      <w:rPr>
        <w:b w:val="0"/>
        <w:bCs w:val="0"/>
      </w:rPr>
    </w:lvl>
    <w:lvl w:ilvl="8">
      <w:start w:val="1"/>
      <w:numFmt w:val="decimal"/>
      <w:lvlText w:val="%1.%2.%3.%4.%5.%6.%7.%8.%9."/>
      <w:lvlJc w:val="left"/>
      <w:pPr>
        <w:ind w:left="304" w:hanging="1800"/>
      </w:pPr>
      <w:rPr>
        <w:b w:val="0"/>
        <w:bCs w:val="0"/>
      </w:rPr>
    </w:lvl>
  </w:abstractNum>
  <w:abstractNum w:abstractNumId="16" w15:restartNumberingAfterBreak="0">
    <w:nsid w:val="1A1F4CB0"/>
    <w:multiLevelType w:val="multilevel"/>
    <w:tmpl w:val="9580BE42"/>
    <w:lvl w:ilvl="0">
      <w:start w:val="1"/>
      <w:numFmt w:val="bullet"/>
      <w:lvlText w:val="−"/>
      <w:lvlJc w:val="left"/>
      <w:pPr>
        <w:ind w:left="2138" w:hanging="360"/>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17" w15:restartNumberingAfterBreak="0">
    <w:nsid w:val="1E4C089D"/>
    <w:multiLevelType w:val="multilevel"/>
    <w:tmpl w:val="49FA55B6"/>
    <w:lvl w:ilvl="0">
      <w:start w:val="4"/>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1F0B1516"/>
    <w:multiLevelType w:val="multilevel"/>
    <w:tmpl w:val="4B86B882"/>
    <w:lvl w:ilvl="0">
      <w:start w:val="2"/>
      <w:numFmt w:val="decimal"/>
      <w:lvlText w:val="%1."/>
      <w:lvlJc w:val="left"/>
      <w:pPr>
        <w:ind w:left="360" w:hanging="360"/>
      </w:pPr>
    </w:lvl>
    <w:lvl w:ilvl="1">
      <w:start w:val="1"/>
      <w:numFmt w:val="decimal"/>
      <w:lvlText w:val="%2)"/>
      <w:lvlJc w:val="left"/>
      <w:pPr>
        <w:ind w:left="2160" w:hanging="360"/>
      </w:pPr>
    </w:lvl>
    <w:lvl w:ilvl="2">
      <w:start w:val="1"/>
      <w:numFmt w:val="decimal"/>
      <w:lvlText w:val="%3)"/>
      <w:lvlJc w:val="left"/>
      <w:pPr>
        <w:ind w:left="1211"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22E723AE"/>
    <w:multiLevelType w:val="multilevel"/>
    <w:tmpl w:val="ED2675F8"/>
    <w:lvl w:ilvl="0">
      <w:start w:val="1"/>
      <w:numFmt w:val="decimal"/>
      <w:lvlText w:val="%1"/>
      <w:lvlJc w:val="left"/>
      <w:pPr>
        <w:ind w:left="2421" w:hanging="360"/>
      </w:pPr>
      <w:rPr>
        <w:color w:val="000000"/>
      </w:rPr>
    </w:lvl>
    <w:lvl w:ilvl="1">
      <w:start w:val="1"/>
      <w:numFmt w:val="lowerLetter"/>
      <w:lvlText w:val="%2)"/>
      <w:lvlJc w:val="left"/>
      <w:pPr>
        <w:ind w:left="3141" w:hanging="360"/>
      </w:pPr>
      <w:rPr>
        <w:b/>
        <w:bCs/>
      </w:r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0" w15:restartNumberingAfterBreak="0">
    <w:nsid w:val="23411A71"/>
    <w:multiLevelType w:val="multilevel"/>
    <w:tmpl w:val="23D64A6C"/>
    <w:lvl w:ilvl="0">
      <w:start w:val="8"/>
      <w:numFmt w:val="decimal"/>
      <w:lvlText w:val="%1."/>
      <w:lvlJc w:val="left"/>
      <w:pPr>
        <w:ind w:left="360" w:hanging="360"/>
      </w:pPr>
    </w:lvl>
    <w:lvl w:ilvl="1">
      <w:start w:val="1"/>
      <w:numFmt w:val="decimal"/>
      <w:lvlText w:val="%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27DA0EA8"/>
    <w:multiLevelType w:val="multilevel"/>
    <w:tmpl w:val="10B4216E"/>
    <w:lvl w:ilvl="0">
      <w:start w:val="2"/>
      <w:numFmt w:val="decimal"/>
      <w:lvlText w:val="%1."/>
      <w:lvlJc w:val="left"/>
      <w:pPr>
        <w:ind w:left="360" w:hanging="360"/>
      </w:pPr>
      <w:rPr>
        <w:b/>
        <w:bCs/>
      </w:r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bullet"/>
      <w:lvlText w:val="✔"/>
      <w:lvlJc w:val="left"/>
      <w:pPr>
        <w:ind w:left="1495" w:hanging="360"/>
      </w:pPr>
      <w:rPr>
        <w:rFonts w:ascii="Noto Sans Symbols" w:eastAsia="Noto Sans Symbols" w:hAnsi="Noto Sans Symbols" w:cs="Noto Sans Symbols"/>
        <w:b/>
        <w:bCs/>
      </w:rPr>
    </w:lvl>
    <w:lvl w:ilvl="6">
      <w:start w:val="1"/>
      <w:numFmt w:val="decimal"/>
      <w:lvlText w:val="%7."/>
      <w:lvlJc w:val="left"/>
      <w:pPr>
        <w:ind w:left="360" w:hanging="360"/>
      </w:pPr>
      <w:rPr>
        <w:b/>
        <w:bCs/>
        <w:color w:val="000000"/>
      </w:rPr>
    </w:lvl>
    <w:lvl w:ilvl="7">
      <w:start w:val="1"/>
      <w:numFmt w:val="decimal"/>
      <w:lvlText w:val="%1.%2.%3.%4.%5.✔.%7.%8."/>
      <w:lvlJc w:val="left"/>
      <w:pPr>
        <w:ind w:left="1440" w:hanging="1440"/>
      </w:pPr>
    </w:lvl>
    <w:lvl w:ilvl="8">
      <w:start w:val="1"/>
      <w:numFmt w:val="decimal"/>
      <w:lvlText w:val="%1.%2.%3.%4.%5.✔.%7.%8.%9."/>
      <w:lvlJc w:val="left"/>
      <w:pPr>
        <w:ind w:left="1800" w:hanging="1800"/>
      </w:pPr>
    </w:lvl>
  </w:abstractNum>
  <w:abstractNum w:abstractNumId="22" w15:restartNumberingAfterBreak="0">
    <w:nsid w:val="299607FB"/>
    <w:multiLevelType w:val="multilevel"/>
    <w:tmpl w:val="A2BEED12"/>
    <w:lvl w:ilvl="0">
      <w:start w:val="2"/>
      <w:numFmt w:val="decimal"/>
      <w:lvlText w:val="%1."/>
      <w:lvlJc w:val="left"/>
      <w:pPr>
        <w:ind w:left="360" w:hanging="360"/>
      </w:pPr>
    </w:lvl>
    <w:lvl w:ilvl="1">
      <w:start w:val="1"/>
      <w:numFmt w:val="decimal"/>
      <w:lvlText w:val="%2."/>
      <w:lvlJc w:val="left"/>
      <w:pPr>
        <w:ind w:left="360" w:hanging="360"/>
      </w:pPr>
      <w:rPr>
        <w:b/>
        <w:bCs/>
      </w:rPr>
    </w:lvl>
    <w:lvl w:ilvl="2">
      <w:start w:val="1"/>
      <w:numFmt w:val="lowerLetter"/>
      <w:lvlText w:val="%3)"/>
      <w:lvlJc w:val="left"/>
      <w:pPr>
        <w:ind w:left="360" w:hanging="36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2AAA69E7"/>
    <w:multiLevelType w:val="multilevel"/>
    <w:tmpl w:val="1A300F6E"/>
    <w:lvl w:ilvl="0">
      <w:start w:val="4"/>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2E727924"/>
    <w:multiLevelType w:val="multilevel"/>
    <w:tmpl w:val="40D69F5C"/>
    <w:lvl w:ilvl="0">
      <w:start w:val="1"/>
      <w:numFmt w:val="decimal"/>
      <w:lvlText w:val="%1."/>
      <w:lvlJc w:val="left"/>
      <w:pPr>
        <w:ind w:left="287" w:hanging="360"/>
      </w:pPr>
    </w:lvl>
    <w:lvl w:ilvl="1">
      <w:start w:val="1"/>
      <w:numFmt w:val="decimal"/>
      <w:lvlText w:val="%1.%2."/>
      <w:lvlJc w:val="left"/>
      <w:pPr>
        <w:ind w:left="371" w:hanging="444"/>
      </w:pPr>
    </w:lvl>
    <w:lvl w:ilvl="2">
      <w:start w:val="1"/>
      <w:numFmt w:val="decimal"/>
      <w:lvlText w:val="%1.%2.%3."/>
      <w:lvlJc w:val="left"/>
      <w:pPr>
        <w:ind w:left="647" w:hanging="720"/>
      </w:pPr>
    </w:lvl>
    <w:lvl w:ilvl="3">
      <w:start w:val="1"/>
      <w:numFmt w:val="decimal"/>
      <w:lvlText w:val="%1.%2.%3.%4."/>
      <w:lvlJc w:val="left"/>
      <w:pPr>
        <w:ind w:left="647" w:hanging="720"/>
      </w:pPr>
    </w:lvl>
    <w:lvl w:ilvl="4">
      <w:start w:val="1"/>
      <w:numFmt w:val="decimal"/>
      <w:lvlText w:val="%1.%2.%3.%4.%5."/>
      <w:lvlJc w:val="left"/>
      <w:pPr>
        <w:ind w:left="1007" w:hanging="1080"/>
      </w:pPr>
    </w:lvl>
    <w:lvl w:ilvl="5">
      <w:start w:val="1"/>
      <w:numFmt w:val="decimal"/>
      <w:lvlText w:val="%1.%2.%3.%4.%5.%6."/>
      <w:lvlJc w:val="left"/>
      <w:pPr>
        <w:ind w:left="1007" w:hanging="1080"/>
      </w:pPr>
    </w:lvl>
    <w:lvl w:ilvl="6">
      <w:start w:val="1"/>
      <w:numFmt w:val="decimal"/>
      <w:lvlText w:val="%1.%2.%3.%4.%5.%6.%7."/>
      <w:lvlJc w:val="left"/>
      <w:pPr>
        <w:ind w:left="1367" w:hanging="1440"/>
      </w:pPr>
    </w:lvl>
    <w:lvl w:ilvl="7">
      <w:start w:val="1"/>
      <w:numFmt w:val="decimal"/>
      <w:lvlText w:val="%1.%2.%3.%4.%5.%6.%7.%8."/>
      <w:lvlJc w:val="left"/>
      <w:pPr>
        <w:ind w:left="1367" w:hanging="1440"/>
      </w:pPr>
    </w:lvl>
    <w:lvl w:ilvl="8">
      <w:start w:val="1"/>
      <w:numFmt w:val="decimal"/>
      <w:lvlText w:val="%1.%2.%3.%4.%5.%6.%7.%8.%9."/>
      <w:lvlJc w:val="left"/>
      <w:pPr>
        <w:ind w:left="1727" w:hanging="1800"/>
      </w:pPr>
    </w:lvl>
  </w:abstractNum>
  <w:abstractNum w:abstractNumId="25" w15:restartNumberingAfterBreak="0">
    <w:nsid w:val="301C5139"/>
    <w:multiLevelType w:val="multilevel"/>
    <w:tmpl w:val="6B5E86F4"/>
    <w:lvl w:ilvl="0">
      <w:start w:val="1"/>
      <w:numFmt w:val="lowerLetter"/>
      <w:lvlText w:val="%1)"/>
      <w:lvlJc w:val="left"/>
      <w:pPr>
        <w:ind w:left="1287" w:hanging="360"/>
      </w:pPr>
      <w:rPr>
        <w:b/>
        <w:bCs/>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 w15:restartNumberingAfterBreak="0">
    <w:nsid w:val="30A32897"/>
    <w:multiLevelType w:val="multilevel"/>
    <w:tmpl w:val="A684C9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7F622A1"/>
    <w:multiLevelType w:val="multilevel"/>
    <w:tmpl w:val="55B6BEFA"/>
    <w:lvl w:ilvl="0">
      <w:start w:val="10"/>
      <w:numFmt w:val="decimal"/>
      <w:lvlText w:val="%1."/>
      <w:lvlJc w:val="left"/>
      <w:pPr>
        <w:ind w:left="444" w:hanging="444"/>
      </w:pPr>
    </w:lvl>
    <w:lvl w:ilvl="1">
      <w:start w:val="1"/>
      <w:numFmt w:val="decimal"/>
      <w:lvlText w:val="%2."/>
      <w:lvlJc w:val="left"/>
      <w:pPr>
        <w:ind w:left="927" w:hanging="360"/>
      </w:pPr>
      <w:rPr>
        <w:b/>
        <w:bCs/>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8" w15:restartNumberingAfterBreak="0">
    <w:nsid w:val="39790B4D"/>
    <w:multiLevelType w:val="multilevel"/>
    <w:tmpl w:val="5A96B42C"/>
    <w:lvl w:ilvl="0">
      <w:start w:val="1"/>
      <w:numFmt w:val="decimal"/>
      <w:lvlText w:val="%1."/>
      <w:lvlJc w:val="left"/>
      <w:pPr>
        <w:ind w:left="360" w:hanging="360"/>
      </w:pPr>
      <w:rPr>
        <w:b w:val="0"/>
        <w:bCs w:val="0"/>
      </w:rPr>
    </w:lvl>
    <w:lvl w:ilvl="1">
      <w:start w:val="1"/>
      <w:numFmt w:val="decimal"/>
      <w:lvlText w:val="%2."/>
      <w:lvlJc w:val="left"/>
      <w:pPr>
        <w:ind w:left="927" w:hanging="360"/>
      </w:pPr>
      <w:rPr>
        <w:b w:val="0"/>
        <w:bCs w:val="0"/>
      </w:rPr>
    </w:lvl>
    <w:lvl w:ilvl="2">
      <w:start w:val="1"/>
      <w:numFmt w:val="decimal"/>
      <w:lvlText w:val="%3)"/>
      <w:lvlJc w:val="left"/>
      <w:pPr>
        <w:ind w:left="1146" w:hanging="360"/>
      </w:pPr>
      <w:rPr>
        <w:b/>
        <w:bCs/>
      </w:rPr>
    </w:lvl>
    <w:lvl w:ilvl="3">
      <w:start w:val="1"/>
      <w:numFmt w:val="decimal"/>
      <w:lvlText w:val="%1.%2.%3.%4."/>
      <w:lvlJc w:val="left"/>
      <w:pPr>
        <w:ind w:left="720" w:hanging="720"/>
      </w:pPr>
    </w:lvl>
    <w:lvl w:ilvl="4">
      <w:start w:val="1"/>
      <w:numFmt w:val="decimal"/>
      <w:lvlText w:val="%5)"/>
      <w:lvlJc w:val="left"/>
      <w:pPr>
        <w:ind w:left="1495" w:hanging="360"/>
      </w:pPr>
      <w:rPr>
        <w:b/>
        <w:bCs/>
        <w:i w:val="0"/>
        <w:iCs w:val="0"/>
        <w:color w:val="000000"/>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3BCC4565"/>
    <w:multiLevelType w:val="multilevel"/>
    <w:tmpl w:val="6DD4D2C6"/>
    <w:lvl w:ilvl="0">
      <w:start w:val="1"/>
      <w:numFmt w:val="lowerLetter"/>
      <w:lvlText w:val="%1)"/>
      <w:lvlJc w:val="left"/>
      <w:pPr>
        <w:ind w:left="1636" w:hanging="360"/>
      </w:pPr>
      <w:rPr>
        <w:rFonts w:ascii="Times New Roman" w:hAnsi="Times New Roman" w:cs="Times New Roman" w:hint="default"/>
        <w:b/>
        <w:bCs w:val="0"/>
        <w:i w:val="0"/>
        <w:color w:val="auto"/>
        <w:sz w:val="22"/>
        <w:szCs w:val="22"/>
        <w:u w:val="none"/>
      </w:rPr>
    </w:lvl>
    <w:lvl w:ilvl="1">
      <w:start w:val="1"/>
      <w:numFmt w:val="bullet"/>
      <w:lvlText w:val="o"/>
      <w:lvlJc w:val="left"/>
      <w:pPr>
        <w:ind w:left="2356" w:hanging="360"/>
      </w:pPr>
      <w:rPr>
        <w:u w:val="none"/>
      </w:rPr>
    </w:lvl>
    <w:lvl w:ilvl="2">
      <w:start w:val="1"/>
      <w:numFmt w:val="bullet"/>
      <w:lvlText w:val="▪"/>
      <w:lvlJc w:val="left"/>
      <w:pPr>
        <w:ind w:left="3076" w:hanging="360"/>
      </w:pPr>
      <w:rPr>
        <w:u w:val="none"/>
      </w:rPr>
    </w:lvl>
    <w:lvl w:ilvl="3">
      <w:start w:val="1"/>
      <w:numFmt w:val="bullet"/>
      <w:lvlText w:val="●"/>
      <w:lvlJc w:val="left"/>
      <w:pPr>
        <w:ind w:left="3796" w:hanging="360"/>
      </w:pPr>
      <w:rPr>
        <w:u w:val="none"/>
      </w:rPr>
    </w:lvl>
    <w:lvl w:ilvl="4">
      <w:start w:val="1"/>
      <w:numFmt w:val="bullet"/>
      <w:lvlText w:val="o"/>
      <w:lvlJc w:val="left"/>
      <w:pPr>
        <w:ind w:left="4516" w:hanging="360"/>
      </w:pPr>
      <w:rPr>
        <w:u w:val="none"/>
      </w:rPr>
    </w:lvl>
    <w:lvl w:ilvl="5">
      <w:start w:val="1"/>
      <w:numFmt w:val="bullet"/>
      <w:lvlText w:val="▪"/>
      <w:lvlJc w:val="left"/>
      <w:pPr>
        <w:ind w:left="5236" w:hanging="360"/>
      </w:pPr>
      <w:rPr>
        <w:u w:val="none"/>
      </w:rPr>
    </w:lvl>
    <w:lvl w:ilvl="6">
      <w:start w:val="1"/>
      <w:numFmt w:val="bullet"/>
      <w:lvlText w:val="●"/>
      <w:lvlJc w:val="left"/>
      <w:pPr>
        <w:ind w:left="5956" w:hanging="360"/>
      </w:pPr>
      <w:rPr>
        <w:u w:val="none"/>
      </w:rPr>
    </w:lvl>
    <w:lvl w:ilvl="7">
      <w:start w:val="1"/>
      <w:numFmt w:val="bullet"/>
      <w:lvlText w:val="o"/>
      <w:lvlJc w:val="left"/>
      <w:pPr>
        <w:ind w:left="6676" w:hanging="360"/>
      </w:pPr>
      <w:rPr>
        <w:u w:val="none"/>
      </w:rPr>
    </w:lvl>
    <w:lvl w:ilvl="8">
      <w:start w:val="1"/>
      <w:numFmt w:val="bullet"/>
      <w:lvlText w:val="▪"/>
      <w:lvlJc w:val="left"/>
      <w:pPr>
        <w:ind w:left="7396" w:hanging="360"/>
      </w:pPr>
      <w:rPr>
        <w:u w:val="none"/>
      </w:rPr>
    </w:lvl>
  </w:abstractNum>
  <w:abstractNum w:abstractNumId="30" w15:restartNumberingAfterBreak="0">
    <w:nsid w:val="3DF6517A"/>
    <w:multiLevelType w:val="multilevel"/>
    <w:tmpl w:val="E0D61AF6"/>
    <w:lvl w:ilvl="0">
      <w:start w:val="4"/>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3E272F2F"/>
    <w:multiLevelType w:val="multilevel"/>
    <w:tmpl w:val="8EACCA0E"/>
    <w:lvl w:ilvl="0">
      <w:start w:val="2"/>
      <w:numFmt w:val="decimal"/>
      <w:lvlText w:val="%1."/>
      <w:lvlJc w:val="left"/>
      <w:pPr>
        <w:ind w:left="360" w:hanging="360"/>
      </w:pPr>
      <w:rPr>
        <w:b/>
        <w:bCs/>
      </w:r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3FD641DF"/>
    <w:multiLevelType w:val="multilevel"/>
    <w:tmpl w:val="9A10FE44"/>
    <w:lvl w:ilvl="0">
      <w:start w:val="1"/>
      <w:numFmt w:val="decimal"/>
      <w:lvlText w:val="%1."/>
      <w:lvlJc w:val="left"/>
      <w:pPr>
        <w:ind w:left="720" w:hanging="360"/>
      </w:pPr>
      <w:rPr>
        <w:b/>
        <w:bCs/>
        <w:color w:val="000000"/>
      </w:rPr>
    </w:lvl>
    <w:lvl w:ilvl="1">
      <w:start w:val="1"/>
      <w:numFmt w:val="lowerLetter"/>
      <w:lvlText w:val="%2."/>
      <w:lvlJc w:val="left"/>
      <w:pPr>
        <w:ind w:left="1440" w:hanging="360"/>
      </w:pPr>
    </w:lvl>
    <w:lvl w:ilvl="2">
      <w:start w:val="1"/>
      <w:numFmt w:val="decimal"/>
      <w:lvlText w:val="%3)"/>
      <w:lvlJc w:val="left"/>
      <w:pPr>
        <w:ind w:left="2340" w:hanging="360"/>
      </w:pPr>
      <w:rPr>
        <w:b/>
        <w:bCs/>
        <w:i w:val="0"/>
        <w:iCs w:val="0"/>
        <w:color w:val="000000"/>
      </w:rPr>
    </w:lvl>
    <w:lvl w:ilvl="3">
      <w:start w:val="1"/>
      <w:numFmt w:val="lowerLetter"/>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B210220"/>
    <w:multiLevelType w:val="multilevel"/>
    <w:tmpl w:val="CFAA2FF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5"/>
      <w:numFmt w:val="lowerLetter"/>
      <w:lvlText w:val="%5)"/>
      <w:lvlJc w:val="left"/>
      <w:pPr>
        <w:ind w:left="1800" w:hanging="360"/>
      </w:pPr>
      <w:rPr>
        <w:b/>
        <w:bCs/>
        <w:sz w:val="20"/>
        <w:szCs w:val="2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4B595F0E"/>
    <w:multiLevelType w:val="multilevel"/>
    <w:tmpl w:val="EACE6CD0"/>
    <w:lvl w:ilvl="0">
      <w:start w:val="12"/>
      <w:numFmt w:val="decimal"/>
      <w:lvlText w:val="%1."/>
      <w:lvlJc w:val="left"/>
      <w:pPr>
        <w:ind w:left="927" w:hanging="360"/>
      </w:pPr>
      <w:rPr>
        <w:b/>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4F496CF3"/>
    <w:multiLevelType w:val="multilevel"/>
    <w:tmpl w:val="C784AE6C"/>
    <w:lvl w:ilvl="0">
      <w:start w:val="1"/>
      <w:numFmt w:val="lowerLetter"/>
      <w:lvlText w:val="%1)"/>
      <w:lvlJc w:val="left"/>
      <w:pPr>
        <w:ind w:left="1135" w:firstLine="0"/>
      </w:pPr>
      <w:rPr>
        <w:rFonts w:ascii="Times New Roman" w:eastAsia="Times New Roman" w:hAnsi="Times New Roman" w:cs="Times New Roman"/>
        <w:b/>
        <w:bCs/>
        <w:color w:val="000000"/>
        <w:sz w:val="22"/>
        <w:szCs w:val="22"/>
      </w:r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36" w15:restartNumberingAfterBreak="0">
    <w:nsid w:val="51F90D3E"/>
    <w:multiLevelType w:val="multilevel"/>
    <w:tmpl w:val="6F8E2A3A"/>
    <w:lvl w:ilvl="0">
      <w:start w:val="2"/>
      <w:numFmt w:val="decimal"/>
      <w:lvlText w:val="%1."/>
      <w:lvlJc w:val="left"/>
      <w:pPr>
        <w:ind w:left="360" w:hanging="360"/>
      </w:pPr>
    </w:lvl>
    <w:lvl w:ilvl="1">
      <w:start w:val="1"/>
      <w:numFmt w:val="decimal"/>
      <w:lvlText w:val="%2."/>
      <w:lvlJc w:val="left"/>
      <w:pPr>
        <w:ind w:left="360" w:hanging="360"/>
      </w:pPr>
      <w:rPr>
        <w:b/>
        <w:bCs/>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56F370B1"/>
    <w:multiLevelType w:val="hybridMultilevel"/>
    <w:tmpl w:val="07B029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A44269"/>
    <w:multiLevelType w:val="multilevel"/>
    <w:tmpl w:val="F2540FAC"/>
    <w:lvl w:ilvl="0">
      <w:start w:val="15"/>
      <w:numFmt w:val="decimal"/>
      <w:lvlText w:val="%1."/>
      <w:lvlJc w:val="left"/>
      <w:pPr>
        <w:ind w:left="444" w:hanging="444"/>
      </w:pPr>
    </w:lvl>
    <w:lvl w:ilvl="1">
      <w:start w:val="1"/>
      <w:numFmt w:val="decimal"/>
      <w:lvlText w:val="%2."/>
      <w:lvlJc w:val="left"/>
      <w:pPr>
        <w:ind w:left="927" w:hanging="360"/>
      </w:pPr>
    </w:lvl>
    <w:lvl w:ilvl="2">
      <w:start w:val="1"/>
      <w:numFmt w:val="decimal"/>
      <w:lvlText w:val="%3)"/>
      <w:lvlJc w:val="left"/>
      <w:pPr>
        <w:ind w:left="1494" w:hanging="360"/>
      </w:pPr>
      <w:rPr>
        <w:b/>
        <w:bCs/>
      </w:rPr>
    </w:lvl>
    <w:lvl w:ilvl="3">
      <w:start w:val="1"/>
      <w:numFmt w:val="lowerLetter"/>
      <w:lvlText w:val="%4)"/>
      <w:lvlJc w:val="left"/>
      <w:pPr>
        <w:ind w:left="2061" w:hanging="360"/>
      </w:pPr>
      <w:rPr>
        <w:b/>
        <w:bCs/>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9" w15:restartNumberingAfterBreak="0">
    <w:nsid w:val="591D01BF"/>
    <w:multiLevelType w:val="multilevel"/>
    <w:tmpl w:val="660A1104"/>
    <w:lvl w:ilvl="0">
      <w:start w:val="2"/>
      <w:numFmt w:val="decimal"/>
      <w:lvlText w:val="%1."/>
      <w:lvlJc w:val="left"/>
      <w:pPr>
        <w:ind w:left="360" w:hanging="360"/>
      </w:pPr>
    </w:lvl>
    <w:lvl w:ilvl="1">
      <w:start w:val="1"/>
      <w:numFmt w:val="decimal"/>
      <w:lvlText w:val="%2."/>
      <w:lvlJc w:val="left"/>
      <w:pPr>
        <w:ind w:left="360" w:hanging="360"/>
      </w:pPr>
      <w:rPr>
        <w:b w:val="0"/>
        <w:bCs w:val="0"/>
      </w:rPr>
    </w:lvl>
    <w:lvl w:ilvl="2">
      <w:start w:val="1"/>
      <w:numFmt w:val="lowerLetter"/>
      <w:lvlText w:val="%3)"/>
      <w:lvlJc w:val="left"/>
      <w:pPr>
        <w:ind w:left="1211" w:hanging="360"/>
      </w:pPr>
    </w:lvl>
    <w:lvl w:ilvl="3">
      <w:start w:val="1"/>
      <w:numFmt w:val="decimal"/>
      <w:lvlText w:val="%1.%2.%3.%4."/>
      <w:lvlJc w:val="left"/>
      <w:pPr>
        <w:ind w:left="720" w:hanging="720"/>
      </w:pPr>
    </w:lvl>
    <w:lvl w:ilvl="4">
      <w:start w:val="1"/>
      <w:numFmt w:val="lowerLetter"/>
      <w:lvlText w:val="%5)"/>
      <w:lvlJc w:val="left"/>
      <w:pPr>
        <w:ind w:left="1495" w:hanging="360"/>
      </w:pPr>
      <w:rPr>
        <w:b/>
        <w:bCs/>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59C94BEE"/>
    <w:multiLevelType w:val="multilevel"/>
    <w:tmpl w:val="81FAC436"/>
    <w:lvl w:ilvl="0">
      <w:start w:val="2"/>
      <w:numFmt w:val="decimal"/>
      <w:lvlText w:val="%1."/>
      <w:lvlJc w:val="left"/>
      <w:pPr>
        <w:ind w:left="360" w:hanging="360"/>
      </w:p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5AE00958"/>
    <w:multiLevelType w:val="multilevel"/>
    <w:tmpl w:val="5106DF9C"/>
    <w:lvl w:ilvl="0">
      <w:start w:val="1"/>
      <w:numFmt w:val="lowerLetter"/>
      <w:lvlText w:val="%1)"/>
      <w:lvlJc w:val="left"/>
      <w:pPr>
        <w:ind w:left="1353" w:hanging="359"/>
      </w:pPr>
      <w:rPr>
        <w:b/>
        <w:bCs/>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42" w15:restartNumberingAfterBreak="0">
    <w:nsid w:val="5BB62B1E"/>
    <w:multiLevelType w:val="multilevel"/>
    <w:tmpl w:val="CD32887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C3E114C"/>
    <w:multiLevelType w:val="multilevel"/>
    <w:tmpl w:val="A910397C"/>
    <w:lvl w:ilvl="0">
      <w:start w:val="17"/>
      <w:numFmt w:val="decimal"/>
      <w:lvlText w:val="%1."/>
      <w:lvlJc w:val="left"/>
      <w:pPr>
        <w:ind w:left="444" w:hanging="444"/>
      </w:pPr>
    </w:lvl>
    <w:lvl w:ilvl="1">
      <w:start w:val="1"/>
      <w:numFmt w:val="decimal"/>
      <w:lvlText w:val="%2."/>
      <w:lvlJc w:val="left"/>
      <w:pPr>
        <w:ind w:left="644" w:hanging="357"/>
      </w:pPr>
      <w:rPr>
        <w:b/>
        <w:bCs/>
      </w:rPr>
    </w:lvl>
    <w:lvl w:ilvl="2">
      <w:start w:val="1"/>
      <w:numFmt w:val="decimal"/>
      <w:lvlText w:val="%1.%2.%3."/>
      <w:lvlJc w:val="left"/>
      <w:pPr>
        <w:ind w:left="1288" w:hanging="719"/>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4" w15:restartNumberingAfterBreak="0">
    <w:nsid w:val="5C894F8F"/>
    <w:multiLevelType w:val="multilevel"/>
    <w:tmpl w:val="C7FCA5E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D3E57E2"/>
    <w:multiLevelType w:val="multilevel"/>
    <w:tmpl w:val="5DE8E0A6"/>
    <w:lvl w:ilvl="0">
      <w:start w:val="2"/>
      <w:numFmt w:val="decimal"/>
      <w:lvlText w:val="%1."/>
      <w:lvlJc w:val="left"/>
      <w:pPr>
        <w:ind w:left="360" w:hanging="360"/>
      </w:pPr>
    </w:lvl>
    <w:lvl w:ilvl="1">
      <w:start w:val="1"/>
      <w:numFmt w:val="decimal"/>
      <w:lvlText w:val="%2."/>
      <w:lvlJc w:val="left"/>
      <w:pPr>
        <w:ind w:left="927" w:hanging="360"/>
      </w:pPr>
      <w:rPr>
        <w:b w:val="0"/>
        <w:bCs w:val="0"/>
      </w:rPr>
    </w:lvl>
    <w:lvl w:ilvl="2">
      <w:start w:val="1"/>
      <w:numFmt w:val="decimal"/>
      <w:lvlText w:val="%3)"/>
      <w:lvlJc w:val="left"/>
      <w:pPr>
        <w:ind w:left="360" w:hanging="360"/>
      </w:pPr>
      <w:rPr>
        <w:b/>
        <w:bCs/>
      </w:rPr>
    </w:lvl>
    <w:lvl w:ilvl="3">
      <w:start w:val="1"/>
      <w:numFmt w:val="decimal"/>
      <w:lvlText w:val="%1.%2.%3.%4."/>
      <w:lvlJc w:val="left"/>
      <w:pPr>
        <w:ind w:left="720" w:hanging="720"/>
      </w:pPr>
    </w:lvl>
    <w:lvl w:ilvl="4">
      <w:start w:val="1"/>
      <w:numFmt w:val="decimal"/>
      <w:lvlText w:val="%5)"/>
      <w:lvlJc w:val="left"/>
      <w:pPr>
        <w:ind w:left="1495" w:hanging="36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5DF300A0"/>
    <w:multiLevelType w:val="multilevel"/>
    <w:tmpl w:val="403233F8"/>
    <w:lvl w:ilvl="0">
      <w:start w:val="1"/>
      <w:numFmt w:val="lowerLetter"/>
      <w:lvlText w:val="%1)"/>
      <w:lvlJc w:val="left"/>
      <w:pPr>
        <w:ind w:left="1636" w:hanging="360"/>
      </w:pPr>
      <w:rPr>
        <w:rFonts w:ascii="Times New Roman" w:hAnsi="Times New Roman" w:cs="Times New Roman" w:hint="default"/>
        <w:b/>
        <w:bCs w:val="0"/>
        <w:i w:val="0"/>
        <w:color w:val="auto"/>
        <w:sz w:val="22"/>
        <w:szCs w:val="22"/>
        <w:u w:val="none"/>
      </w:rPr>
    </w:lvl>
    <w:lvl w:ilvl="1">
      <w:start w:val="1"/>
      <w:numFmt w:val="bullet"/>
      <w:lvlText w:val="o"/>
      <w:lvlJc w:val="left"/>
      <w:pPr>
        <w:ind w:left="2356" w:hanging="360"/>
      </w:pPr>
      <w:rPr>
        <w:u w:val="none"/>
      </w:rPr>
    </w:lvl>
    <w:lvl w:ilvl="2">
      <w:start w:val="1"/>
      <w:numFmt w:val="bullet"/>
      <w:lvlText w:val="▪"/>
      <w:lvlJc w:val="left"/>
      <w:pPr>
        <w:ind w:left="3076" w:hanging="360"/>
      </w:pPr>
      <w:rPr>
        <w:u w:val="none"/>
      </w:rPr>
    </w:lvl>
    <w:lvl w:ilvl="3">
      <w:start w:val="1"/>
      <w:numFmt w:val="bullet"/>
      <w:lvlText w:val="●"/>
      <w:lvlJc w:val="left"/>
      <w:pPr>
        <w:ind w:left="3796" w:hanging="360"/>
      </w:pPr>
      <w:rPr>
        <w:u w:val="none"/>
      </w:rPr>
    </w:lvl>
    <w:lvl w:ilvl="4">
      <w:start w:val="1"/>
      <w:numFmt w:val="bullet"/>
      <w:lvlText w:val="o"/>
      <w:lvlJc w:val="left"/>
      <w:pPr>
        <w:ind w:left="4516" w:hanging="360"/>
      </w:pPr>
      <w:rPr>
        <w:u w:val="none"/>
      </w:rPr>
    </w:lvl>
    <w:lvl w:ilvl="5">
      <w:start w:val="1"/>
      <w:numFmt w:val="bullet"/>
      <w:lvlText w:val="▪"/>
      <w:lvlJc w:val="left"/>
      <w:pPr>
        <w:ind w:left="5236" w:hanging="360"/>
      </w:pPr>
      <w:rPr>
        <w:u w:val="none"/>
      </w:rPr>
    </w:lvl>
    <w:lvl w:ilvl="6">
      <w:start w:val="1"/>
      <w:numFmt w:val="bullet"/>
      <w:lvlText w:val="●"/>
      <w:lvlJc w:val="left"/>
      <w:pPr>
        <w:ind w:left="5956" w:hanging="360"/>
      </w:pPr>
      <w:rPr>
        <w:u w:val="none"/>
      </w:rPr>
    </w:lvl>
    <w:lvl w:ilvl="7">
      <w:start w:val="1"/>
      <w:numFmt w:val="bullet"/>
      <w:lvlText w:val="o"/>
      <w:lvlJc w:val="left"/>
      <w:pPr>
        <w:ind w:left="6676" w:hanging="360"/>
      </w:pPr>
      <w:rPr>
        <w:u w:val="none"/>
      </w:rPr>
    </w:lvl>
    <w:lvl w:ilvl="8">
      <w:start w:val="1"/>
      <w:numFmt w:val="bullet"/>
      <w:lvlText w:val="▪"/>
      <w:lvlJc w:val="left"/>
      <w:pPr>
        <w:ind w:left="7396" w:hanging="360"/>
      </w:pPr>
      <w:rPr>
        <w:u w:val="none"/>
      </w:rPr>
    </w:lvl>
  </w:abstractNum>
  <w:abstractNum w:abstractNumId="47" w15:restartNumberingAfterBreak="0">
    <w:nsid w:val="5E535EF7"/>
    <w:multiLevelType w:val="multilevel"/>
    <w:tmpl w:val="04580578"/>
    <w:lvl w:ilvl="0">
      <w:start w:val="18"/>
      <w:numFmt w:val="decimal"/>
      <w:lvlText w:val="%1."/>
      <w:lvlJc w:val="left"/>
      <w:pPr>
        <w:ind w:left="780" w:hanging="780"/>
      </w:pPr>
    </w:lvl>
    <w:lvl w:ilvl="1">
      <w:start w:val="2"/>
      <w:numFmt w:val="decimal"/>
      <w:lvlText w:val="%1.%2."/>
      <w:lvlJc w:val="left"/>
      <w:pPr>
        <w:ind w:left="1205" w:hanging="780"/>
      </w:pPr>
    </w:lvl>
    <w:lvl w:ilvl="2">
      <w:start w:val="2"/>
      <w:numFmt w:val="decimal"/>
      <w:lvlText w:val="%1.%2.%3."/>
      <w:lvlJc w:val="left"/>
      <w:pPr>
        <w:ind w:left="1630" w:hanging="780"/>
      </w:pPr>
    </w:lvl>
    <w:lvl w:ilvl="3">
      <w:start w:val="1"/>
      <w:numFmt w:val="lowerLetter"/>
      <w:lvlText w:val="%4)"/>
      <w:lvlJc w:val="left"/>
      <w:pPr>
        <w:ind w:left="2880" w:hanging="360"/>
      </w:pPr>
      <w:rPr>
        <w:b/>
        <w:bCs/>
      </w:r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48" w15:restartNumberingAfterBreak="0">
    <w:nsid w:val="60B70E56"/>
    <w:multiLevelType w:val="multilevel"/>
    <w:tmpl w:val="60A06B7E"/>
    <w:lvl w:ilvl="0">
      <w:start w:val="1"/>
      <w:numFmt w:val="decimal"/>
      <w:lvlText w:val="%1."/>
      <w:lvlJc w:val="left"/>
      <w:pPr>
        <w:ind w:left="720" w:hanging="360"/>
      </w:pPr>
      <w:rPr>
        <w:rFonts w:ascii="Times New Roman" w:eastAsia="Times New Roman" w:hAnsi="Times New Roman" w:cs="Times New Roman"/>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1B22957"/>
    <w:multiLevelType w:val="multilevel"/>
    <w:tmpl w:val="5A6C60A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0" w15:restartNumberingAfterBreak="0">
    <w:nsid w:val="62E40833"/>
    <w:multiLevelType w:val="multilevel"/>
    <w:tmpl w:val="9BCA2D78"/>
    <w:lvl w:ilvl="0">
      <w:start w:val="1"/>
      <w:numFmt w:val="decimal"/>
      <w:lvlText w:val="%1"/>
      <w:lvlJc w:val="left"/>
      <w:pPr>
        <w:ind w:left="2781" w:hanging="360"/>
      </w:pPr>
      <w:rPr>
        <w:b/>
        <w:bCs/>
      </w:rPr>
    </w:lvl>
    <w:lvl w:ilvl="1">
      <w:start w:val="1"/>
      <w:numFmt w:val="lowerLetter"/>
      <w:lvlText w:val="%2."/>
      <w:lvlJc w:val="left"/>
      <w:pPr>
        <w:ind w:left="3501" w:hanging="360"/>
      </w:pPr>
    </w:lvl>
    <w:lvl w:ilvl="2">
      <w:start w:val="1"/>
      <w:numFmt w:val="lowerRoman"/>
      <w:lvlText w:val="%3."/>
      <w:lvlJc w:val="right"/>
      <w:pPr>
        <w:ind w:left="4221" w:hanging="180"/>
      </w:pPr>
    </w:lvl>
    <w:lvl w:ilvl="3">
      <w:start w:val="1"/>
      <w:numFmt w:val="decimal"/>
      <w:lvlText w:val="%4."/>
      <w:lvlJc w:val="left"/>
      <w:pPr>
        <w:ind w:left="4941" w:hanging="360"/>
      </w:pPr>
    </w:lvl>
    <w:lvl w:ilvl="4">
      <w:start w:val="1"/>
      <w:numFmt w:val="lowerLetter"/>
      <w:lvlText w:val="%5."/>
      <w:lvlJc w:val="left"/>
      <w:pPr>
        <w:ind w:left="5661" w:hanging="360"/>
      </w:pPr>
    </w:lvl>
    <w:lvl w:ilvl="5">
      <w:start w:val="1"/>
      <w:numFmt w:val="lowerRoman"/>
      <w:lvlText w:val="%6."/>
      <w:lvlJc w:val="right"/>
      <w:pPr>
        <w:ind w:left="6381" w:hanging="180"/>
      </w:pPr>
    </w:lvl>
    <w:lvl w:ilvl="6">
      <w:start w:val="1"/>
      <w:numFmt w:val="decimal"/>
      <w:lvlText w:val="%7."/>
      <w:lvlJc w:val="left"/>
      <w:pPr>
        <w:ind w:left="7101" w:hanging="360"/>
      </w:pPr>
    </w:lvl>
    <w:lvl w:ilvl="7">
      <w:start w:val="1"/>
      <w:numFmt w:val="lowerLetter"/>
      <w:lvlText w:val="%8."/>
      <w:lvlJc w:val="left"/>
      <w:pPr>
        <w:ind w:left="7821" w:hanging="360"/>
      </w:pPr>
    </w:lvl>
    <w:lvl w:ilvl="8">
      <w:start w:val="1"/>
      <w:numFmt w:val="lowerRoman"/>
      <w:lvlText w:val="%9."/>
      <w:lvlJc w:val="right"/>
      <w:pPr>
        <w:ind w:left="8541" w:hanging="180"/>
      </w:pPr>
    </w:lvl>
  </w:abstractNum>
  <w:abstractNum w:abstractNumId="51" w15:restartNumberingAfterBreak="0">
    <w:nsid w:val="6A3369E7"/>
    <w:multiLevelType w:val="multilevel"/>
    <w:tmpl w:val="1152DC40"/>
    <w:lvl w:ilvl="0">
      <w:start w:val="11"/>
      <w:numFmt w:val="decimal"/>
      <w:lvlText w:val="%1."/>
      <w:lvlJc w:val="left"/>
      <w:pPr>
        <w:ind w:left="444" w:hanging="444"/>
      </w:pPr>
    </w:lvl>
    <w:lvl w:ilvl="1">
      <w:start w:val="2"/>
      <w:numFmt w:val="decimal"/>
      <w:lvlText w:val="%1.%2."/>
      <w:lvlJc w:val="left"/>
      <w:pPr>
        <w:ind w:left="1623" w:hanging="444"/>
      </w:pPr>
    </w:lvl>
    <w:lvl w:ilvl="2">
      <w:start w:val="1"/>
      <w:numFmt w:val="decimal"/>
      <w:lvlText w:val="%3)"/>
      <w:lvlJc w:val="left"/>
      <w:pPr>
        <w:ind w:left="1211" w:hanging="360"/>
      </w:pPr>
      <w:rPr>
        <w:b/>
        <w:bCs/>
      </w:rPr>
    </w:lvl>
    <w:lvl w:ilvl="3">
      <w:start w:val="1"/>
      <w:numFmt w:val="decimal"/>
      <w:lvlText w:val="%1.%2.%3.%4."/>
      <w:lvlJc w:val="left"/>
      <w:pPr>
        <w:ind w:left="4257" w:hanging="720"/>
      </w:pPr>
    </w:lvl>
    <w:lvl w:ilvl="4">
      <w:start w:val="1"/>
      <w:numFmt w:val="decimal"/>
      <w:lvlText w:val="%1.%2.%3.%4.%5."/>
      <w:lvlJc w:val="left"/>
      <w:pPr>
        <w:ind w:left="5796" w:hanging="1080"/>
      </w:pPr>
    </w:lvl>
    <w:lvl w:ilvl="5">
      <w:start w:val="1"/>
      <w:numFmt w:val="decimal"/>
      <w:lvlText w:val="%1.%2.%3.%4.%5.%6."/>
      <w:lvlJc w:val="left"/>
      <w:pPr>
        <w:ind w:left="6975" w:hanging="1080"/>
      </w:pPr>
    </w:lvl>
    <w:lvl w:ilvl="6">
      <w:start w:val="1"/>
      <w:numFmt w:val="decimal"/>
      <w:lvlText w:val="%1.%2.%3.%4.%5.%6.%7."/>
      <w:lvlJc w:val="left"/>
      <w:pPr>
        <w:ind w:left="8514" w:hanging="1440"/>
      </w:pPr>
    </w:lvl>
    <w:lvl w:ilvl="7">
      <w:start w:val="1"/>
      <w:numFmt w:val="decimal"/>
      <w:lvlText w:val="%1.%2.%3.%4.%5.%6.%7.%8."/>
      <w:lvlJc w:val="left"/>
      <w:pPr>
        <w:ind w:left="9693" w:hanging="1440"/>
      </w:pPr>
    </w:lvl>
    <w:lvl w:ilvl="8">
      <w:start w:val="1"/>
      <w:numFmt w:val="decimal"/>
      <w:lvlText w:val="%1.%2.%3.%4.%5.%6.%7.%8.%9."/>
      <w:lvlJc w:val="left"/>
      <w:pPr>
        <w:ind w:left="11232" w:hanging="1800"/>
      </w:pPr>
    </w:lvl>
  </w:abstractNum>
  <w:abstractNum w:abstractNumId="52" w15:restartNumberingAfterBreak="0">
    <w:nsid w:val="6C543025"/>
    <w:multiLevelType w:val="multilevel"/>
    <w:tmpl w:val="858E1BE6"/>
    <w:lvl w:ilvl="0">
      <w:start w:val="4"/>
      <w:numFmt w:val="decimal"/>
      <w:lvlText w:val="%1."/>
      <w:lvlJc w:val="left"/>
      <w:pPr>
        <w:ind w:left="360" w:hanging="360"/>
      </w:pPr>
    </w:lvl>
    <w:lvl w:ilvl="1">
      <w:start w:val="1"/>
      <w:numFmt w:val="decimal"/>
      <w:lvlText w:val="%2."/>
      <w:lvlJc w:val="left"/>
      <w:pPr>
        <w:ind w:left="360" w:hanging="360"/>
      </w:pPr>
      <w:rPr>
        <w:b/>
        <w:bCs/>
      </w:rPr>
    </w:lvl>
    <w:lvl w:ilvl="2">
      <w:start w:val="1"/>
      <w:numFmt w:val="decimal"/>
      <w:lvlText w:val="%3)"/>
      <w:lvlJc w:val="left"/>
      <w:pPr>
        <w:ind w:left="720" w:hanging="720"/>
      </w:pPr>
      <w:rPr>
        <w:rFonts w:ascii="Times New Roman" w:eastAsia="Times New Roman" w:hAnsi="Times New Roman" w:cs="Times New Roman"/>
        <w:b/>
        <w:bCs/>
        <w:strike w:val="0"/>
        <w:color w:val="000000"/>
      </w:rPr>
    </w:lvl>
    <w:lvl w:ilvl="3">
      <w:start w:val="1"/>
      <w:numFmt w:val="lowerLetter"/>
      <w:lvlText w:val="%4)"/>
      <w:lvlJc w:val="left"/>
      <w:pPr>
        <w:ind w:left="360" w:hanging="360"/>
      </w:pPr>
      <w:rPr>
        <w:b/>
        <w:bCs/>
      </w:rPr>
    </w:lvl>
    <w:lvl w:ilvl="4">
      <w:start w:val="1"/>
      <w:numFmt w:val="lowerRoman"/>
      <w:lvlText w:val="%5)"/>
      <w:lvlJc w:val="left"/>
      <w:pPr>
        <w:ind w:left="360" w:hanging="360"/>
      </w:pPr>
      <w:rPr>
        <w:rFonts w:ascii="Times New Roman" w:eastAsia="Times New Roman" w:hAnsi="Times New Roman" w:cs="Times New Roman"/>
        <w:b/>
        <w:bCs/>
      </w:rPr>
    </w:lvl>
    <w:lvl w:ilvl="5">
      <w:start w:val="1"/>
      <w:numFmt w:val="bullet"/>
      <w:lvlText w:val="✔"/>
      <w:lvlJc w:val="left"/>
      <w:pPr>
        <w:ind w:left="360" w:hanging="360"/>
      </w:pPr>
      <w:rPr>
        <w:rFonts w:ascii="Noto Sans Symbols" w:eastAsia="Noto Sans Symbols" w:hAnsi="Noto Sans Symbols" w:cs="Noto Sans Symbols"/>
      </w:rPr>
    </w:lvl>
    <w:lvl w:ilvl="6">
      <w:start w:val="1"/>
      <w:numFmt w:val="decimal"/>
      <w:lvlText w:val="%1.%2.%3.%4.%5.✔.%7."/>
      <w:lvlJc w:val="left"/>
      <w:pPr>
        <w:ind w:left="1440" w:hanging="1440"/>
      </w:pPr>
    </w:lvl>
    <w:lvl w:ilvl="7">
      <w:start w:val="1"/>
      <w:numFmt w:val="decimal"/>
      <w:lvlText w:val="%1.%2.%3.%4.%5.✔.%7.%8."/>
      <w:lvlJc w:val="left"/>
      <w:pPr>
        <w:ind w:left="1440" w:hanging="1440"/>
      </w:pPr>
    </w:lvl>
    <w:lvl w:ilvl="8">
      <w:start w:val="1"/>
      <w:numFmt w:val="decimal"/>
      <w:lvlText w:val="%1.%2.%3.%4.%5.✔.%7.%8.%9."/>
      <w:lvlJc w:val="left"/>
      <w:pPr>
        <w:ind w:left="1800" w:hanging="1800"/>
      </w:pPr>
    </w:lvl>
  </w:abstractNum>
  <w:abstractNum w:abstractNumId="53" w15:restartNumberingAfterBreak="0">
    <w:nsid w:val="6CEE42C7"/>
    <w:multiLevelType w:val="multilevel"/>
    <w:tmpl w:val="35E60A66"/>
    <w:lvl w:ilvl="0">
      <w:start w:val="19"/>
      <w:numFmt w:val="decimal"/>
      <w:lvlText w:val="%1."/>
      <w:lvlJc w:val="left"/>
      <w:pPr>
        <w:ind w:left="444" w:hanging="444"/>
      </w:pPr>
    </w:lvl>
    <w:lvl w:ilvl="1">
      <w:start w:val="1"/>
      <w:numFmt w:val="decimal"/>
      <w:lvlText w:val="%2."/>
      <w:lvlJc w:val="left"/>
      <w:pPr>
        <w:ind w:left="1080" w:hanging="360"/>
      </w:pPr>
      <w:rPr>
        <w:b/>
        <w:bCs/>
      </w:rPr>
    </w:lvl>
    <w:lvl w:ilvl="2">
      <w:start w:val="1"/>
      <w:numFmt w:val="decimal"/>
      <w:lvlText w:val="%3)"/>
      <w:lvlJc w:val="left"/>
      <w:pPr>
        <w:ind w:left="1800" w:hanging="360"/>
      </w:pPr>
      <w:rPr>
        <w:b/>
        <w:bCs/>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4" w15:restartNumberingAfterBreak="0">
    <w:nsid w:val="70B17505"/>
    <w:multiLevelType w:val="multilevel"/>
    <w:tmpl w:val="FE1AC876"/>
    <w:lvl w:ilvl="0">
      <w:start w:val="1"/>
      <w:numFmt w:val="decimal"/>
      <w:lvlText w:val="%1."/>
      <w:lvlJc w:val="left"/>
      <w:pPr>
        <w:ind w:left="720" w:hanging="360"/>
      </w:pPr>
      <w:rPr>
        <w:rFonts w:ascii="Times New Roman" w:eastAsia="Times New Roman" w:hAnsi="Times New Roman" w:cs="Times New Roman"/>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29B07BA"/>
    <w:multiLevelType w:val="multilevel"/>
    <w:tmpl w:val="527CCC7A"/>
    <w:lvl w:ilvl="0">
      <w:start w:val="1"/>
      <w:numFmt w:val="decimal"/>
      <w:lvlText w:val="%1."/>
      <w:lvlJc w:val="left"/>
      <w:pPr>
        <w:ind w:left="173" w:hanging="360"/>
      </w:pPr>
      <w:rPr>
        <w:b/>
        <w:bCs/>
      </w:rPr>
    </w:lvl>
    <w:lvl w:ilvl="1">
      <w:start w:val="1"/>
      <w:numFmt w:val="lowerLetter"/>
      <w:lvlText w:val="%2."/>
      <w:lvlJc w:val="left"/>
      <w:pPr>
        <w:ind w:left="893" w:hanging="360"/>
      </w:pPr>
    </w:lvl>
    <w:lvl w:ilvl="2">
      <w:start w:val="1"/>
      <w:numFmt w:val="decimal"/>
      <w:lvlText w:val="%3)"/>
      <w:lvlJc w:val="right"/>
      <w:pPr>
        <w:ind w:left="1613" w:hanging="180"/>
      </w:pPr>
      <w:rPr>
        <w:rFonts w:ascii="Times New Roman" w:eastAsia="Times New Roman" w:hAnsi="Times New Roman" w:cs="Times New Roman"/>
        <w:b/>
        <w:bCs/>
      </w:rPr>
    </w:lvl>
    <w:lvl w:ilvl="3">
      <w:start w:val="1"/>
      <w:numFmt w:val="decimal"/>
      <w:lvlText w:val="%4."/>
      <w:lvlJc w:val="left"/>
      <w:pPr>
        <w:ind w:left="2333" w:hanging="360"/>
      </w:pPr>
    </w:lvl>
    <w:lvl w:ilvl="4">
      <w:start w:val="1"/>
      <w:numFmt w:val="lowerLetter"/>
      <w:lvlText w:val="%5."/>
      <w:lvlJc w:val="left"/>
      <w:pPr>
        <w:ind w:left="3053" w:hanging="360"/>
      </w:pPr>
    </w:lvl>
    <w:lvl w:ilvl="5">
      <w:start w:val="1"/>
      <w:numFmt w:val="lowerRoman"/>
      <w:lvlText w:val="%6."/>
      <w:lvlJc w:val="right"/>
      <w:pPr>
        <w:ind w:left="3773" w:hanging="180"/>
      </w:pPr>
    </w:lvl>
    <w:lvl w:ilvl="6">
      <w:start w:val="1"/>
      <w:numFmt w:val="decimal"/>
      <w:lvlText w:val="%7."/>
      <w:lvlJc w:val="left"/>
      <w:pPr>
        <w:ind w:left="4493" w:hanging="360"/>
      </w:pPr>
    </w:lvl>
    <w:lvl w:ilvl="7">
      <w:start w:val="1"/>
      <w:numFmt w:val="lowerLetter"/>
      <w:lvlText w:val="%8."/>
      <w:lvlJc w:val="left"/>
      <w:pPr>
        <w:ind w:left="5213" w:hanging="360"/>
      </w:pPr>
    </w:lvl>
    <w:lvl w:ilvl="8">
      <w:start w:val="1"/>
      <w:numFmt w:val="lowerRoman"/>
      <w:lvlText w:val="%9."/>
      <w:lvlJc w:val="right"/>
      <w:pPr>
        <w:ind w:left="5933" w:hanging="180"/>
      </w:pPr>
    </w:lvl>
  </w:abstractNum>
  <w:abstractNum w:abstractNumId="56" w15:restartNumberingAfterBreak="0">
    <w:nsid w:val="72D6562B"/>
    <w:multiLevelType w:val="multilevel"/>
    <w:tmpl w:val="1522246C"/>
    <w:lvl w:ilvl="0">
      <w:start w:val="11"/>
      <w:numFmt w:val="decimal"/>
      <w:lvlText w:val="%1"/>
      <w:lvlJc w:val="left"/>
      <w:pPr>
        <w:ind w:left="384" w:hanging="384"/>
      </w:pPr>
    </w:lvl>
    <w:lvl w:ilvl="1">
      <w:start w:val="1"/>
      <w:numFmt w:val="decimal"/>
      <w:lvlText w:val="%2."/>
      <w:lvlJc w:val="left"/>
      <w:pPr>
        <w:ind w:left="1069" w:hanging="360"/>
      </w:pPr>
      <w:rPr>
        <w:b/>
        <w:bCs/>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57" w15:restartNumberingAfterBreak="0">
    <w:nsid w:val="72F60566"/>
    <w:multiLevelType w:val="multilevel"/>
    <w:tmpl w:val="6FE0632C"/>
    <w:lvl w:ilvl="0">
      <w:start w:val="14"/>
      <w:numFmt w:val="decimal"/>
      <w:lvlText w:val="%1."/>
      <w:lvlJc w:val="left"/>
      <w:pPr>
        <w:ind w:left="612" w:hanging="612"/>
      </w:pPr>
    </w:lvl>
    <w:lvl w:ilvl="1">
      <w:start w:val="1"/>
      <w:numFmt w:val="decimal"/>
      <w:lvlText w:val="%1.%2."/>
      <w:lvlJc w:val="left"/>
      <w:pPr>
        <w:ind w:left="1321" w:hanging="612"/>
      </w:pPr>
      <w:rPr>
        <w:color w:val="000000"/>
      </w:rPr>
    </w:lvl>
    <w:lvl w:ilvl="2">
      <w:start w:val="1"/>
      <w:numFmt w:val="decimal"/>
      <w:lvlText w:val="%3)"/>
      <w:lvlJc w:val="left"/>
      <w:pPr>
        <w:ind w:left="1778" w:hanging="360"/>
      </w:pPr>
      <w:rPr>
        <w:b/>
        <w:bCs/>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58" w15:restartNumberingAfterBreak="0">
    <w:nsid w:val="75C434F5"/>
    <w:multiLevelType w:val="multilevel"/>
    <w:tmpl w:val="D7626DD2"/>
    <w:lvl w:ilvl="0">
      <w:start w:val="1"/>
      <w:numFmt w:val="lowerLetter"/>
      <w:lvlText w:val="%1)"/>
      <w:lvlJc w:val="left"/>
      <w:pPr>
        <w:ind w:left="2138" w:hanging="360"/>
      </w:pPr>
      <w:rPr>
        <w:b/>
        <w:bC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59" w15:restartNumberingAfterBreak="0">
    <w:nsid w:val="765D2D24"/>
    <w:multiLevelType w:val="multilevel"/>
    <w:tmpl w:val="093A716A"/>
    <w:lvl w:ilvl="0">
      <w:start w:val="2"/>
      <w:numFmt w:val="decimal"/>
      <w:lvlText w:val="%1."/>
      <w:lvlJc w:val="left"/>
      <w:pPr>
        <w:ind w:left="360" w:hanging="360"/>
      </w:pPr>
    </w:lvl>
    <w:lvl w:ilvl="1">
      <w:start w:val="1"/>
      <w:numFmt w:val="decimal"/>
      <w:lvlText w:val="%2."/>
      <w:lvlJc w:val="left"/>
      <w:pPr>
        <w:ind w:left="360" w:hanging="360"/>
      </w:pPr>
      <w:rPr>
        <w:b w:val="0"/>
        <w:bCs w:val="0"/>
      </w:rPr>
    </w:lvl>
    <w:lvl w:ilvl="2">
      <w:start w:val="1"/>
      <w:numFmt w:val="lowerLetter"/>
      <w:lvlText w:val="%3)"/>
      <w:lvlJc w:val="left"/>
      <w:pPr>
        <w:ind w:left="1211" w:hanging="360"/>
      </w:pPr>
    </w:lvl>
    <w:lvl w:ilvl="3">
      <w:start w:val="1"/>
      <w:numFmt w:val="decimal"/>
      <w:lvlText w:val="%1.%2.%3.%4."/>
      <w:lvlJc w:val="left"/>
      <w:pPr>
        <w:ind w:left="720" w:hanging="720"/>
      </w:pPr>
    </w:lvl>
    <w:lvl w:ilvl="4">
      <w:start w:val="1"/>
      <w:numFmt w:val="lowerLetter"/>
      <w:lvlText w:val="%5)"/>
      <w:lvlJc w:val="left"/>
      <w:pPr>
        <w:ind w:left="1495" w:hanging="360"/>
      </w:pPr>
      <w:rPr>
        <w:b/>
        <w:bCs/>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0" w15:restartNumberingAfterBreak="0">
    <w:nsid w:val="76877CF7"/>
    <w:multiLevelType w:val="multilevel"/>
    <w:tmpl w:val="B6E2AD70"/>
    <w:lvl w:ilvl="0">
      <w:start w:val="4"/>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15:restartNumberingAfterBreak="0">
    <w:nsid w:val="7F954FCA"/>
    <w:multiLevelType w:val="multilevel"/>
    <w:tmpl w:val="61A2E1B6"/>
    <w:lvl w:ilvl="0">
      <w:start w:val="1"/>
      <w:numFmt w:val="decimal"/>
      <w:lvlText w:val="%1."/>
      <w:lvlJc w:val="left"/>
      <w:pPr>
        <w:ind w:left="720" w:hanging="360"/>
      </w:pPr>
      <w:rPr>
        <w:b/>
        <w:bC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330959333">
    <w:abstractNumId w:val="5"/>
  </w:num>
  <w:num w:numId="2" w16cid:durableId="1712993014">
    <w:abstractNumId w:val="18"/>
  </w:num>
  <w:num w:numId="3" w16cid:durableId="736245657">
    <w:abstractNumId w:val="39"/>
  </w:num>
  <w:num w:numId="4" w16cid:durableId="371197834">
    <w:abstractNumId w:val="56"/>
  </w:num>
  <w:num w:numId="5" w16cid:durableId="362486637">
    <w:abstractNumId w:val="59"/>
  </w:num>
  <w:num w:numId="6" w16cid:durableId="1617757739">
    <w:abstractNumId w:val="3"/>
  </w:num>
  <w:num w:numId="7" w16cid:durableId="1028603000">
    <w:abstractNumId w:val="36"/>
  </w:num>
  <w:num w:numId="8" w16cid:durableId="622804683">
    <w:abstractNumId w:val="7"/>
  </w:num>
  <w:num w:numId="9" w16cid:durableId="430007578">
    <w:abstractNumId w:val="9"/>
  </w:num>
  <w:num w:numId="10" w16cid:durableId="1731684855">
    <w:abstractNumId w:val="54"/>
  </w:num>
  <w:num w:numId="11" w16cid:durableId="302859118">
    <w:abstractNumId w:val="48"/>
  </w:num>
  <w:num w:numId="12" w16cid:durableId="1680156098">
    <w:abstractNumId w:val="11"/>
  </w:num>
  <w:num w:numId="13" w16cid:durableId="47806695">
    <w:abstractNumId w:val="30"/>
  </w:num>
  <w:num w:numId="14" w16cid:durableId="52891574">
    <w:abstractNumId w:val="23"/>
  </w:num>
  <w:num w:numId="15" w16cid:durableId="59208232">
    <w:abstractNumId w:val="17"/>
  </w:num>
  <w:num w:numId="16" w16cid:durableId="1760980430">
    <w:abstractNumId w:val="51"/>
  </w:num>
  <w:num w:numId="17" w16cid:durableId="1282685579">
    <w:abstractNumId w:val="4"/>
  </w:num>
  <w:num w:numId="18" w16cid:durableId="517739341">
    <w:abstractNumId w:val="60"/>
  </w:num>
  <w:num w:numId="19" w16cid:durableId="1248074345">
    <w:abstractNumId w:val="55"/>
  </w:num>
  <w:num w:numId="20" w16cid:durableId="563681172">
    <w:abstractNumId w:val="2"/>
  </w:num>
  <w:num w:numId="21" w16cid:durableId="1749963858">
    <w:abstractNumId w:val="28"/>
  </w:num>
  <w:num w:numId="22" w16cid:durableId="731537447">
    <w:abstractNumId w:val="21"/>
  </w:num>
  <w:num w:numId="23" w16cid:durableId="35668182">
    <w:abstractNumId w:val="53"/>
  </w:num>
  <w:num w:numId="24" w16cid:durableId="534779159">
    <w:abstractNumId w:val="42"/>
  </w:num>
  <w:num w:numId="25" w16cid:durableId="2031106313">
    <w:abstractNumId w:val="40"/>
  </w:num>
  <w:num w:numId="26" w16cid:durableId="1193962392">
    <w:abstractNumId w:val="35"/>
  </w:num>
  <w:num w:numId="27" w16cid:durableId="147675916">
    <w:abstractNumId w:val="45"/>
  </w:num>
  <w:num w:numId="28" w16cid:durableId="1725449068">
    <w:abstractNumId w:val="57"/>
  </w:num>
  <w:num w:numId="29" w16cid:durableId="1846237283">
    <w:abstractNumId w:val="44"/>
  </w:num>
  <w:num w:numId="30" w16cid:durableId="1583635239">
    <w:abstractNumId w:val="61"/>
  </w:num>
  <w:num w:numId="31" w16cid:durableId="1473980822">
    <w:abstractNumId w:val="19"/>
  </w:num>
  <w:num w:numId="32" w16cid:durableId="928932410">
    <w:abstractNumId w:val="1"/>
  </w:num>
  <w:num w:numId="33" w16cid:durableId="404186108">
    <w:abstractNumId w:val="24"/>
  </w:num>
  <w:num w:numId="34" w16cid:durableId="334579954">
    <w:abstractNumId w:val="12"/>
  </w:num>
  <w:num w:numId="35" w16cid:durableId="2119445400">
    <w:abstractNumId w:val="50"/>
  </w:num>
  <w:num w:numId="36" w16cid:durableId="132524965">
    <w:abstractNumId w:val="31"/>
  </w:num>
  <w:num w:numId="37" w16cid:durableId="1444032103">
    <w:abstractNumId w:val="38"/>
  </w:num>
  <w:num w:numId="38" w16cid:durableId="469714330">
    <w:abstractNumId w:val="22"/>
  </w:num>
  <w:num w:numId="39" w16cid:durableId="1326087020">
    <w:abstractNumId w:val="47"/>
  </w:num>
  <w:num w:numId="40" w16cid:durableId="1277057341">
    <w:abstractNumId w:val="52"/>
  </w:num>
  <w:num w:numId="41" w16cid:durableId="1676150888">
    <w:abstractNumId w:val="49"/>
  </w:num>
  <w:num w:numId="42" w16cid:durableId="350649567">
    <w:abstractNumId w:val="41"/>
  </w:num>
  <w:num w:numId="43" w16cid:durableId="2076852205">
    <w:abstractNumId w:val="33"/>
  </w:num>
  <w:num w:numId="44" w16cid:durableId="49965477">
    <w:abstractNumId w:val="26"/>
  </w:num>
  <w:num w:numId="45" w16cid:durableId="1408696350">
    <w:abstractNumId w:val="0"/>
  </w:num>
  <w:num w:numId="46" w16cid:durableId="1080904105">
    <w:abstractNumId w:val="43"/>
  </w:num>
  <w:num w:numId="47" w16cid:durableId="956986704">
    <w:abstractNumId w:val="16"/>
  </w:num>
  <w:num w:numId="48" w16cid:durableId="1066143312">
    <w:abstractNumId w:val="58"/>
  </w:num>
  <w:num w:numId="49" w16cid:durableId="1852986379">
    <w:abstractNumId w:val="20"/>
  </w:num>
  <w:num w:numId="50" w16cid:durableId="1533415715">
    <w:abstractNumId w:val="34"/>
  </w:num>
  <w:num w:numId="51" w16cid:durableId="374886914">
    <w:abstractNumId w:val="27"/>
  </w:num>
  <w:num w:numId="52" w16cid:durableId="1072504049">
    <w:abstractNumId w:val="15"/>
  </w:num>
  <w:num w:numId="53" w16cid:durableId="115872589">
    <w:abstractNumId w:val="13"/>
  </w:num>
  <w:num w:numId="54" w16cid:durableId="303390950">
    <w:abstractNumId w:val="10"/>
  </w:num>
  <w:num w:numId="55" w16cid:durableId="476725397">
    <w:abstractNumId w:val="29"/>
  </w:num>
  <w:num w:numId="56" w16cid:durableId="1315988388">
    <w:abstractNumId w:val="46"/>
  </w:num>
  <w:num w:numId="57" w16cid:durableId="1810317842">
    <w:abstractNumId w:val="6"/>
  </w:num>
  <w:num w:numId="58" w16cid:durableId="1855609315">
    <w:abstractNumId w:val="32"/>
  </w:num>
  <w:num w:numId="59" w16cid:durableId="44573535">
    <w:abstractNumId w:val="14"/>
  </w:num>
  <w:num w:numId="60" w16cid:durableId="1400790381">
    <w:abstractNumId w:val="25"/>
  </w:num>
  <w:num w:numId="61" w16cid:durableId="504899885">
    <w:abstractNumId w:val="37"/>
  </w:num>
  <w:num w:numId="62" w16cid:durableId="2637301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856"/>
    <w:rsid w:val="000834B2"/>
    <w:rsid w:val="00097729"/>
    <w:rsid w:val="001570D4"/>
    <w:rsid w:val="00291F56"/>
    <w:rsid w:val="002D35FC"/>
    <w:rsid w:val="002E7A61"/>
    <w:rsid w:val="002F7CD4"/>
    <w:rsid w:val="0036121D"/>
    <w:rsid w:val="003F22E9"/>
    <w:rsid w:val="00475226"/>
    <w:rsid w:val="004C163E"/>
    <w:rsid w:val="00656076"/>
    <w:rsid w:val="0065621A"/>
    <w:rsid w:val="00694EDC"/>
    <w:rsid w:val="006A3414"/>
    <w:rsid w:val="006C2FC5"/>
    <w:rsid w:val="00763378"/>
    <w:rsid w:val="007C57DE"/>
    <w:rsid w:val="008D512F"/>
    <w:rsid w:val="008E601A"/>
    <w:rsid w:val="00914688"/>
    <w:rsid w:val="009B78FC"/>
    <w:rsid w:val="00A41B4C"/>
    <w:rsid w:val="00A728D0"/>
    <w:rsid w:val="00A900D0"/>
    <w:rsid w:val="00AA6856"/>
    <w:rsid w:val="00BF07EC"/>
    <w:rsid w:val="00D035F3"/>
    <w:rsid w:val="00D27EED"/>
    <w:rsid w:val="00DF2751"/>
    <w:rsid w:val="00E3275B"/>
    <w:rsid w:val="00E36E03"/>
    <w:rsid w:val="00E46D01"/>
    <w:rsid w:val="00EA25AC"/>
    <w:rsid w:val="00F227AD"/>
    <w:rsid w:val="00F23FFD"/>
    <w:rsid w:val="00F8686A"/>
    <w:rsid w:val="00F934CA"/>
    <w:rsid w:val="00FC79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AF2E"/>
  <w15:docId w15:val="{EC5EAB64-17AA-44B5-9170-6F125AF3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pl-PL" w:bidi="ar-SA"/>
      </w:rPr>
    </w:rPrDefault>
    <w:pPrDefault>
      <w:pPr>
        <w:spacing w:after="120"/>
        <w:ind w:left="170"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spacing w:before="240"/>
      <w:ind w:left="0" w:right="-284" w:firstLine="0"/>
      <w:jc w:val="left"/>
      <w:outlineLvl w:val="0"/>
    </w:pPr>
    <w:rPr>
      <w:b/>
      <w:bCs/>
      <w:smallCaps/>
      <w:sz w:val="22"/>
      <w:szCs w:val="22"/>
      <w:u w:val="single"/>
    </w:rPr>
  </w:style>
  <w:style w:type="paragraph" w:styleId="Nagwek2">
    <w:name w:val="heading 2"/>
    <w:basedOn w:val="Normalny"/>
    <w:next w:val="Normalny"/>
    <w:uiPriority w:val="9"/>
    <w:unhideWhenUsed/>
    <w:qFormat/>
    <w:pPr>
      <w:keepNext/>
      <w:keepLines/>
      <w:spacing w:before="40" w:after="0"/>
      <w:outlineLvl w:val="1"/>
    </w:pPr>
    <w:rPr>
      <w:rFonts w:ascii="Cambria" w:eastAsia="Cambria" w:hAnsi="Cambria" w:cs="Cambria"/>
      <w:color w:val="366091"/>
      <w:sz w:val="26"/>
      <w:szCs w:val="26"/>
    </w:rPr>
  </w:style>
  <w:style w:type="paragraph" w:styleId="Nagwek3">
    <w:name w:val="heading 3"/>
    <w:basedOn w:val="Normalny"/>
    <w:next w:val="Normalny"/>
    <w:uiPriority w:val="9"/>
    <w:unhideWhenUsed/>
    <w:qFormat/>
    <w:pPr>
      <w:keepNext/>
      <w:widowControl w:val="0"/>
      <w:spacing w:after="0"/>
      <w:ind w:left="0" w:firstLine="0"/>
      <w:outlineLvl w:val="2"/>
    </w:pPr>
    <w:rPr>
      <w:rFonts w:ascii="Ottawa" w:eastAsia="Ottawa" w:hAnsi="Ottawa" w:cs="Ottawa"/>
      <w:b/>
      <w:bCs/>
      <w:sz w:val="24"/>
      <w:szCs w:val="24"/>
    </w:rPr>
  </w:style>
  <w:style w:type="paragraph" w:styleId="Nagwek4">
    <w:name w:val="heading 4"/>
    <w:basedOn w:val="Normalny"/>
    <w:next w:val="Normalny"/>
    <w:uiPriority w:val="9"/>
    <w:semiHidden/>
    <w:unhideWhenUsed/>
    <w:qFormat/>
    <w:pPr>
      <w:keepNext/>
      <w:keepLines/>
      <w:spacing w:before="40" w:after="0"/>
      <w:outlineLvl w:val="3"/>
    </w:pPr>
    <w:rPr>
      <w:rFonts w:ascii="Cambria" w:eastAsia="Cambria" w:hAnsi="Cambria" w:cs="Cambria"/>
      <w:i/>
      <w:iCs/>
      <w:color w:val="366091"/>
    </w:rPr>
  </w:style>
  <w:style w:type="paragraph" w:styleId="Nagwek5">
    <w:name w:val="heading 5"/>
    <w:basedOn w:val="Normalny"/>
    <w:next w:val="Normalny"/>
    <w:uiPriority w:val="9"/>
    <w:semiHidden/>
    <w:unhideWhenUsed/>
    <w:qFormat/>
    <w:pPr>
      <w:keepNext/>
      <w:keepLines/>
      <w:spacing w:before="200" w:after="0"/>
      <w:outlineLvl w:val="4"/>
    </w:pPr>
    <w:rPr>
      <w:rFonts w:ascii="Cambria" w:eastAsia="Cambria" w:hAnsi="Cambria" w:cs="Cambria"/>
      <w:color w:val="243F61"/>
    </w:rPr>
  </w:style>
  <w:style w:type="paragraph" w:styleId="Nagwek6">
    <w:name w:val="heading 6"/>
    <w:basedOn w:val="Normalny"/>
    <w:next w:val="Normalny"/>
    <w:uiPriority w:val="9"/>
    <w:semiHidden/>
    <w:unhideWhenUsed/>
    <w:qFormat/>
    <w:pPr>
      <w:keepNext/>
      <w:spacing w:after="0"/>
      <w:ind w:left="0" w:firstLine="0"/>
      <w:jc w:val="center"/>
      <w:outlineLvl w:val="5"/>
    </w:pPr>
    <w:rPr>
      <w:sz w:val="32"/>
      <w:szCs w:val="32"/>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spacing w:after="0"/>
      <w:ind w:left="0" w:firstLine="0"/>
      <w:jc w:val="center"/>
    </w:pPr>
    <w:rPr>
      <w:rFonts w:ascii="Arial" w:eastAsia="Arial" w:hAnsi="Arial" w:cs="Arial"/>
      <w:b/>
      <w:bCs/>
      <w:sz w:val="22"/>
      <w:szCs w:val="22"/>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pPr>
      <w:spacing w:after="0"/>
    </w:pPr>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paragraph" w:styleId="Tekstkomentarza">
    <w:name w:val="annotation text"/>
    <w:basedOn w:val="Normalny"/>
    <w:link w:val="TekstkomentarzaZnak"/>
    <w:uiPriority w:val="99"/>
    <w:semiHidden/>
    <w:unhideWhenUsed/>
  </w:style>
  <w:style w:type="character" w:customStyle="1" w:styleId="TekstkomentarzaZnak">
    <w:name w:val="Tekst komentarza Znak"/>
    <w:basedOn w:val="Domylnaczcionkaakapitu"/>
    <w:link w:val="Tekstkomentarza"/>
    <w:uiPriority w:val="99"/>
    <w:semiHidden/>
  </w:style>
  <w:style w:type="character" w:styleId="Odwoaniedokomentarza">
    <w:name w:val="annotation reference"/>
    <w:basedOn w:val="Domylnaczcionkaakapitu"/>
    <w:uiPriority w:val="99"/>
    <w:semiHidden/>
    <w:unhideWhenUsed/>
    <w:rPr>
      <w:sz w:val="16"/>
      <w:szCs w:val="16"/>
    </w:rPr>
  </w:style>
  <w:style w:type="paragraph" w:styleId="Akapitzlist">
    <w:name w:val="List Paragraph"/>
    <w:basedOn w:val="Normalny"/>
    <w:uiPriority w:val="34"/>
    <w:qFormat/>
    <w:rsid w:val="00E36E03"/>
    <w:pPr>
      <w:ind w:left="720"/>
      <w:contextualSpacing/>
    </w:pPr>
  </w:style>
  <w:style w:type="paragraph" w:styleId="Tematkomentarza">
    <w:name w:val="annotation subject"/>
    <w:basedOn w:val="Tekstkomentarza"/>
    <w:next w:val="Tekstkomentarza"/>
    <w:link w:val="TematkomentarzaZnak"/>
    <w:uiPriority w:val="99"/>
    <w:semiHidden/>
    <w:unhideWhenUsed/>
    <w:rsid w:val="008D512F"/>
    <w:rPr>
      <w:b/>
      <w:bCs/>
    </w:rPr>
  </w:style>
  <w:style w:type="character" w:customStyle="1" w:styleId="TematkomentarzaZnak">
    <w:name w:val="Temat komentarza Znak"/>
    <w:basedOn w:val="TekstkomentarzaZnak"/>
    <w:link w:val="Tematkomentarza"/>
    <w:uiPriority w:val="99"/>
    <w:semiHidden/>
    <w:rsid w:val="008D51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info@halastulecia.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mailto:rodo@araw.pl" TargetMode="External"/><Relationship Id="rId21" Type="http://schemas.openxmlformats.org/officeDocument/2006/relationships/hyperlink" Target="https://sip.lex.pl/" TargetMode="External"/><Relationship Id="rId34" Type="http://schemas.openxmlformats.org/officeDocument/2006/relationships/hyperlink" Target="https://araw.pl/" TargetMode="External"/><Relationship Id="rId42"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thebridgewroclaw.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alzp.pl/kody-cpv/szczegoly/maszyny-aparatura-urzadzenia-i-wyroby-elektryczne-oswietlenie-2087"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hyperlink" Target="mailto:przetargi@araw.pl"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mailto:przetargi@araw.pl" TargetMode="External"/><Relationship Id="rId10" Type="http://schemas.openxmlformats.org/officeDocument/2006/relationships/hyperlink" Target="https://bip.araw.pl/"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raw.pl/" TargetMode="External"/><Relationship Id="rId14" Type="http://schemas.openxmlformats.org/officeDocument/2006/relationships/hyperlink" Target="http://www.halastulecia.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bip.araw.pl/"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portalzp.pl/kody-cpv/szczegoly/urzadzenia-elektroniczne-elektromechaniczne-i-elektrotechniczne-2371"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pl/" TargetMode="External"/><Relationship Id="rId38" Type="http://schemas.openxmlformats.org/officeDocument/2006/relationships/hyperlink" Target="https://araw.p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kBygUu8yN6xtdYA/EDvXSDPBBg==">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38</Pages>
  <Words>14740</Words>
  <Characters>88443</Characters>
  <Application>Microsoft Office Word</Application>
  <DocSecurity>0</DocSecurity>
  <Lines>737</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Mieszko Leszczyński</cp:lastModifiedBy>
  <cp:revision>31</cp:revision>
  <cp:lastPrinted>2026-07-27T07:52:00Z</cp:lastPrinted>
  <dcterms:created xsi:type="dcterms:W3CDTF">2026-07-27T07:41:00Z</dcterms:created>
  <dcterms:modified xsi:type="dcterms:W3CDTF">2026-07-27T12:09:00Z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0x010100F1400F00EF960A4A8842C7293A42333B</vt:lpwstr>
  </property>
</Properties>
</file>